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CF" w:rsidRPr="0099697B" w:rsidRDefault="002100CF" w:rsidP="002100CF">
      <w:pPr>
        <w:jc w:val="both"/>
        <w:rPr>
          <w:rFonts w:ascii="Verdana" w:hAnsi="Verdana" w:cs="Arial"/>
          <w:b/>
          <w:lang w:val="es-MX"/>
        </w:rPr>
      </w:pPr>
      <w:r w:rsidRPr="0099697B">
        <w:rPr>
          <w:rFonts w:ascii="Verdana" w:hAnsi="Verdana" w:cs="Arial"/>
          <w:b/>
          <w:lang w:val="es-MX"/>
        </w:rPr>
        <w:t xml:space="preserve">ACTA DE LA REUNIÓN DE LA COMISIÓN DE </w:t>
      </w:r>
      <w:r>
        <w:rPr>
          <w:rFonts w:ascii="Verdana" w:hAnsi="Verdana" w:cs="Arial"/>
          <w:b/>
          <w:lang w:val="es-MX"/>
        </w:rPr>
        <w:t>VIVIENDA</w:t>
      </w:r>
      <w:r w:rsidRPr="0099697B">
        <w:rPr>
          <w:rFonts w:ascii="Verdana" w:hAnsi="Verdana" w:cs="Arial"/>
          <w:b/>
          <w:lang w:val="es-MX"/>
        </w:rPr>
        <w:t xml:space="preserve"> </w:t>
      </w:r>
      <w:r>
        <w:rPr>
          <w:rFonts w:ascii="Verdana" w:hAnsi="Verdana" w:cs="Arial"/>
          <w:b/>
          <w:lang w:val="es-MX"/>
        </w:rPr>
        <w:t>EFECTUADA</w:t>
      </w:r>
      <w:r w:rsidRPr="0099697B">
        <w:rPr>
          <w:rFonts w:ascii="Verdana" w:hAnsi="Verdana" w:cs="Arial"/>
          <w:b/>
          <w:lang w:val="es-MX"/>
        </w:rPr>
        <w:t xml:space="preserve"> EL </w:t>
      </w:r>
      <w:r w:rsidR="00B9463C">
        <w:rPr>
          <w:rFonts w:ascii="Verdana" w:hAnsi="Verdana" w:cs="Arial"/>
          <w:b/>
          <w:lang w:val="es-MX"/>
        </w:rPr>
        <w:t>MIÉRCOLES</w:t>
      </w:r>
      <w:r>
        <w:rPr>
          <w:rFonts w:ascii="Verdana" w:hAnsi="Verdana" w:cs="Arial"/>
          <w:b/>
          <w:lang w:val="es-MX"/>
        </w:rPr>
        <w:t xml:space="preserve"> </w:t>
      </w:r>
      <w:r w:rsidR="00E66CB8">
        <w:rPr>
          <w:rFonts w:ascii="Verdana" w:hAnsi="Verdana" w:cs="Arial"/>
          <w:b/>
          <w:lang w:val="es-MX"/>
        </w:rPr>
        <w:t>TREINTA Y UNO DE AGOSTO</w:t>
      </w:r>
      <w:r>
        <w:rPr>
          <w:rFonts w:ascii="Verdana" w:hAnsi="Verdana" w:cs="Arial"/>
          <w:b/>
          <w:lang w:val="es-MX"/>
        </w:rPr>
        <w:t xml:space="preserve"> </w:t>
      </w:r>
      <w:r w:rsidRPr="0099697B">
        <w:rPr>
          <w:rFonts w:ascii="Verdana" w:hAnsi="Verdana" w:cs="Arial"/>
          <w:b/>
          <w:lang w:val="es-MX"/>
        </w:rPr>
        <w:t xml:space="preserve">DE DOS MIL </w:t>
      </w:r>
      <w:r>
        <w:rPr>
          <w:rFonts w:ascii="Verdana" w:hAnsi="Verdana" w:cs="Arial"/>
          <w:b/>
          <w:lang w:val="es-MX"/>
        </w:rPr>
        <w:t>DIECISÉIS.</w:t>
      </w:r>
      <w:r w:rsidRPr="00E62B76">
        <w:rPr>
          <w:rFonts w:ascii="Verdana" w:hAnsi="Verdana" w:cs="Arial"/>
          <w:b/>
          <w:lang w:val="es-MX"/>
        </w:rPr>
        <w:t xml:space="preserve"> </w:t>
      </w:r>
      <w:r w:rsidR="00B9463C">
        <w:rPr>
          <w:rFonts w:ascii="Verdana" w:hAnsi="Verdana" w:cs="Arial"/>
          <w:b/>
          <w:lang w:val="es-MX"/>
        </w:rPr>
        <w:t>==</w:t>
      </w:r>
      <w:r w:rsidR="006C01B6">
        <w:rPr>
          <w:rFonts w:ascii="Verdana" w:hAnsi="Verdana" w:cs="Arial"/>
          <w:b/>
          <w:lang w:val="es-MX"/>
        </w:rPr>
        <w:t>====================</w:t>
      </w:r>
      <w:r w:rsidR="00E66CB8">
        <w:rPr>
          <w:rFonts w:ascii="Verdana" w:hAnsi="Verdana" w:cs="Arial"/>
          <w:b/>
          <w:lang w:val="es-MX"/>
        </w:rPr>
        <w:t>============</w:t>
      </w:r>
    </w:p>
    <w:p w:rsidR="002100CF" w:rsidRPr="0099697B" w:rsidRDefault="002100CF" w:rsidP="002100CF">
      <w:pPr>
        <w:jc w:val="both"/>
        <w:rPr>
          <w:rFonts w:ascii="Verdana" w:hAnsi="Verdana" w:cs="Arial"/>
          <w:bCs/>
          <w:lang w:val="es-MX"/>
        </w:rPr>
      </w:pPr>
    </w:p>
    <w:p w:rsidR="002100CF" w:rsidRDefault="002100CF" w:rsidP="002100CF">
      <w:pPr>
        <w:jc w:val="both"/>
        <w:rPr>
          <w:rFonts w:ascii="Verdana" w:hAnsi="Verdana" w:cs="Arial"/>
          <w:lang w:val="es-MX"/>
        </w:rPr>
      </w:pPr>
      <w:r w:rsidRPr="0099697B">
        <w:rPr>
          <w:rFonts w:ascii="Verdana" w:hAnsi="Verdana" w:cs="Arial"/>
        </w:rPr>
        <w:t>En la</w:t>
      </w:r>
      <w:r w:rsidR="00421C3B">
        <w:rPr>
          <w:rFonts w:ascii="Verdana" w:hAnsi="Verdana" w:cs="Arial"/>
        </w:rPr>
        <w:t xml:space="preserve"> Cuatro V</w:t>
      </w:r>
      <w:r>
        <w:rPr>
          <w:rFonts w:ascii="Verdana" w:hAnsi="Verdana" w:cs="Arial"/>
        </w:rPr>
        <w:t>eces</w:t>
      </w:r>
      <w:r w:rsidRPr="0099697B">
        <w:rPr>
          <w:rFonts w:ascii="Verdana" w:hAnsi="Verdana" w:cs="Arial"/>
        </w:rPr>
        <w:t xml:space="preserve"> </w:t>
      </w:r>
      <w:r w:rsidR="00421C3B">
        <w:rPr>
          <w:rFonts w:ascii="Verdana" w:hAnsi="Verdana" w:cs="Arial"/>
        </w:rPr>
        <w:t>H</w:t>
      </w:r>
      <w:r w:rsidRPr="0099697B">
        <w:rPr>
          <w:rFonts w:ascii="Verdana" w:hAnsi="Verdana" w:cs="Arial"/>
        </w:rPr>
        <w:t xml:space="preserve">eroica </w:t>
      </w:r>
      <w:r>
        <w:rPr>
          <w:rFonts w:ascii="Verdana" w:hAnsi="Verdana" w:cs="Arial"/>
        </w:rPr>
        <w:t>P</w:t>
      </w:r>
      <w:r w:rsidRPr="0099697B">
        <w:rPr>
          <w:rFonts w:ascii="Verdana" w:hAnsi="Verdana" w:cs="Arial"/>
        </w:rPr>
        <w:t xml:space="preserve">uebla de </w:t>
      </w:r>
      <w:r>
        <w:rPr>
          <w:rFonts w:ascii="Verdana" w:hAnsi="Verdana" w:cs="Arial"/>
        </w:rPr>
        <w:t>Z</w:t>
      </w:r>
      <w:r w:rsidRPr="0099697B">
        <w:rPr>
          <w:rFonts w:ascii="Verdana" w:hAnsi="Verdana" w:cs="Arial"/>
        </w:rPr>
        <w:t xml:space="preserve">aragoza, a los </w:t>
      </w:r>
      <w:r w:rsidR="00E66CB8">
        <w:rPr>
          <w:rFonts w:ascii="Verdana" w:hAnsi="Verdana" w:cs="Arial"/>
        </w:rPr>
        <w:t>treinta y un días</w:t>
      </w:r>
      <w:r w:rsidRPr="0099697B">
        <w:rPr>
          <w:rFonts w:ascii="Verdana" w:hAnsi="Verdana" w:cs="Arial"/>
        </w:rPr>
        <w:t xml:space="preserve"> del mes de </w:t>
      </w:r>
      <w:r w:rsidR="00E66CB8">
        <w:rPr>
          <w:rFonts w:ascii="Verdana" w:hAnsi="Verdana" w:cs="Arial"/>
        </w:rPr>
        <w:t>agosto</w:t>
      </w:r>
      <w:r w:rsidRPr="0099697B">
        <w:rPr>
          <w:rFonts w:ascii="Verdana" w:hAnsi="Verdana" w:cs="Arial"/>
        </w:rPr>
        <w:t xml:space="preserve"> del año dos mil </w:t>
      </w:r>
      <w:r>
        <w:rPr>
          <w:rFonts w:ascii="Verdana" w:hAnsi="Verdana" w:cs="Arial"/>
        </w:rPr>
        <w:t>dieciséis</w:t>
      </w:r>
      <w:r w:rsidRPr="0099697B">
        <w:rPr>
          <w:rFonts w:ascii="Verdana" w:hAnsi="Verdana" w:cs="Arial"/>
        </w:rPr>
        <w:t xml:space="preserve">, reunidos en </w:t>
      </w:r>
      <w:r w:rsidR="00B9463C">
        <w:rPr>
          <w:rFonts w:ascii="Verdana" w:hAnsi="Verdana" w:cs="Arial"/>
        </w:rPr>
        <w:t xml:space="preserve">la </w:t>
      </w:r>
      <w:r w:rsidR="00421C3B">
        <w:rPr>
          <w:rFonts w:ascii="Verdana" w:hAnsi="Verdana" w:cs="Arial"/>
        </w:rPr>
        <w:t>Sede Alterna “Mesón del C</w:t>
      </w:r>
      <w:r w:rsidR="00E66CB8">
        <w:rPr>
          <w:rFonts w:ascii="Verdana" w:hAnsi="Verdana" w:cs="Arial"/>
        </w:rPr>
        <w:t>risto”</w:t>
      </w:r>
      <w:r>
        <w:rPr>
          <w:rFonts w:ascii="Verdana" w:hAnsi="Verdana" w:cs="Arial"/>
        </w:rPr>
        <w:t xml:space="preserve"> del</w:t>
      </w:r>
      <w:r w:rsidRPr="009969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</w:t>
      </w:r>
      <w:r w:rsidRPr="0099697B">
        <w:rPr>
          <w:rFonts w:ascii="Verdana" w:hAnsi="Verdana" w:cs="Arial"/>
        </w:rPr>
        <w:t xml:space="preserve">onorable </w:t>
      </w:r>
      <w:r>
        <w:rPr>
          <w:rFonts w:ascii="Verdana" w:hAnsi="Verdana" w:cs="Arial"/>
        </w:rPr>
        <w:t>C</w:t>
      </w:r>
      <w:r w:rsidRPr="0099697B">
        <w:rPr>
          <w:rFonts w:ascii="Verdana" w:hAnsi="Verdana" w:cs="Arial"/>
        </w:rPr>
        <w:t xml:space="preserve">ongreso del </w:t>
      </w:r>
      <w:r>
        <w:rPr>
          <w:rFonts w:ascii="Verdana" w:hAnsi="Verdana" w:cs="Arial"/>
        </w:rPr>
        <w:t>E</w:t>
      </w:r>
      <w:r w:rsidRPr="0099697B">
        <w:rPr>
          <w:rFonts w:ascii="Verdana" w:hAnsi="Verdana" w:cs="Arial"/>
        </w:rPr>
        <w:t>stado</w:t>
      </w:r>
      <w:r>
        <w:rPr>
          <w:rFonts w:ascii="Verdana" w:hAnsi="Verdana" w:cs="Arial"/>
        </w:rPr>
        <w:t xml:space="preserve">, </w:t>
      </w:r>
      <w:r w:rsidR="00E66CB8">
        <w:rPr>
          <w:rFonts w:ascii="Verdana" w:hAnsi="Verdana" w:cs="Arial"/>
        </w:rPr>
        <w:t xml:space="preserve">con la asistencia de </w:t>
      </w:r>
      <w:r>
        <w:rPr>
          <w:rFonts w:ascii="Verdana" w:hAnsi="Verdana" w:cs="Arial"/>
        </w:rPr>
        <w:t>l</w:t>
      </w:r>
      <w:r w:rsidRPr="0099697B">
        <w:rPr>
          <w:rFonts w:ascii="Verdana" w:hAnsi="Verdana" w:cs="Arial"/>
        </w:rPr>
        <w:t xml:space="preserve">os </w:t>
      </w:r>
      <w:r w:rsidR="00421C3B">
        <w:rPr>
          <w:rFonts w:ascii="Verdana" w:hAnsi="Verdana" w:cs="Arial"/>
        </w:rPr>
        <w:t>D</w:t>
      </w:r>
      <w:r w:rsidRPr="0099697B">
        <w:rPr>
          <w:rFonts w:ascii="Verdana" w:hAnsi="Verdana" w:cs="Arial"/>
        </w:rPr>
        <w:t>iputados</w:t>
      </w:r>
      <w:r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 xml:space="preserve">integrantes de la </w:t>
      </w:r>
      <w:r>
        <w:rPr>
          <w:rFonts w:ascii="Verdana" w:hAnsi="Verdana" w:cs="Arial"/>
        </w:rPr>
        <w:t>C</w:t>
      </w:r>
      <w:r w:rsidRPr="0099697B">
        <w:rPr>
          <w:rFonts w:ascii="Verdana" w:hAnsi="Verdana" w:cs="Arial"/>
        </w:rPr>
        <w:t xml:space="preserve">omisión de </w:t>
      </w:r>
      <w:r>
        <w:rPr>
          <w:rFonts w:ascii="Verdana" w:hAnsi="Verdana" w:cs="Arial"/>
        </w:rPr>
        <w:t>Vivienda</w:t>
      </w:r>
      <w:r w:rsidRPr="0099697B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Geraldine González Cervantes, Mariano Hernández Reyes, José Pedro Antolín Flores Valerio, Cupertino Alejo Domínguez, María Sara Camelia Chilaca Martínez</w:t>
      </w:r>
      <w:r w:rsidR="00B9463C">
        <w:rPr>
          <w:rFonts w:ascii="Verdana" w:hAnsi="Verdana" w:cs="Arial"/>
        </w:rPr>
        <w:t>, Leobardo Soto Martínez</w:t>
      </w:r>
      <w:r>
        <w:rPr>
          <w:rFonts w:ascii="Verdana" w:hAnsi="Verdana" w:cs="Arial"/>
        </w:rPr>
        <w:t xml:space="preserve"> y Julián Peña Hidalgo, </w:t>
      </w:r>
      <w:r w:rsidRPr="0099697B">
        <w:rPr>
          <w:rFonts w:ascii="Verdana" w:hAnsi="Verdana" w:cs="Arial"/>
        </w:rPr>
        <w:t xml:space="preserve">hubo quórum, se inició la reunión a las </w:t>
      </w:r>
      <w:r w:rsidR="00E66CB8">
        <w:rPr>
          <w:rFonts w:ascii="Verdana" w:hAnsi="Verdana" w:cs="Arial"/>
        </w:rPr>
        <w:t>trece</w:t>
      </w:r>
      <w:r>
        <w:rPr>
          <w:rFonts w:ascii="Verdana" w:hAnsi="Verdana" w:cs="Arial"/>
        </w:rPr>
        <w:t xml:space="preserve"> horas </w:t>
      </w:r>
      <w:r w:rsidRPr="0099697B">
        <w:rPr>
          <w:rFonts w:ascii="Verdana" w:hAnsi="Verdana" w:cs="Arial"/>
        </w:rPr>
        <w:t xml:space="preserve">con </w:t>
      </w:r>
      <w:r w:rsidR="00E66CB8">
        <w:rPr>
          <w:rFonts w:ascii="Verdana" w:hAnsi="Verdana" w:cs="Arial"/>
        </w:rPr>
        <w:t>siete</w:t>
      </w:r>
      <w:r w:rsidR="00B9463C">
        <w:rPr>
          <w:rFonts w:ascii="Verdana" w:hAnsi="Verdana" w:cs="Arial"/>
        </w:rPr>
        <w:t xml:space="preserve"> minutos. </w:t>
      </w:r>
      <w:r w:rsidR="00B9463C">
        <w:rPr>
          <w:rFonts w:ascii="Verdana" w:hAnsi="Verdana" w:cs="Arial"/>
          <w:lang w:val="es-MX"/>
        </w:rPr>
        <w:t>========</w:t>
      </w:r>
      <w:r>
        <w:rPr>
          <w:rFonts w:ascii="Verdana" w:hAnsi="Verdana" w:cs="Arial"/>
          <w:lang w:val="es-MX"/>
        </w:rPr>
        <w:t>==========</w:t>
      </w:r>
    </w:p>
    <w:p w:rsidR="00E66CB8" w:rsidRDefault="00E66CB8" w:rsidP="002100CF">
      <w:pPr>
        <w:jc w:val="both"/>
        <w:rPr>
          <w:rFonts w:ascii="Verdana" w:hAnsi="Verdana" w:cs="Arial"/>
        </w:rPr>
      </w:pPr>
      <w:r w:rsidRPr="00E66CB8">
        <w:rPr>
          <w:rFonts w:ascii="Verdana" w:hAnsi="Verdana" w:cs="Arial"/>
        </w:rPr>
        <w:t xml:space="preserve">A continuación, y con fundamento en lo establecido en el artículo 75 del Reglamento Interior del Honorable Congreso del Estado Libre y Soberano de Puebla, los integrantes de la Comisión de </w:t>
      </w:r>
      <w:r w:rsidR="00421C3B">
        <w:rPr>
          <w:rFonts w:ascii="Verdana" w:hAnsi="Verdana" w:cs="Arial"/>
        </w:rPr>
        <w:t>Vivienda</w:t>
      </w:r>
      <w:r w:rsidRPr="00E66CB8">
        <w:rPr>
          <w:rFonts w:ascii="Verdana" w:hAnsi="Verdana" w:cs="Arial"/>
        </w:rPr>
        <w:t xml:space="preserve"> acordaron no realizar la grabación del desarrollo de esta Sesión</w:t>
      </w:r>
      <w:r>
        <w:rPr>
          <w:rFonts w:ascii="Verdana" w:hAnsi="Verdana" w:cs="Arial"/>
        </w:rPr>
        <w:t>. =====</w:t>
      </w:r>
      <w:r w:rsidR="00421C3B">
        <w:rPr>
          <w:rFonts w:ascii="Verdana" w:hAnsi="Verdana" w:cs="Arial"/>
        </w:rPr>
        <w:t>=========</w:t>
      </w:r>
      <w:bookmarkStart w:id="0" w:name="_GoBack"/>
      <w:bookmarkEnd w:id="0"/>
    </w:p>
    <w:p w:rsidR="002100CF" w:rsidRDefault="002100CF" w:rsidP="002100C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</w:t>
      </w:r>
      <w:r w:rsidRPr="006B256A">
        <w:rPr>
          <w:rFonts w:ascii="Verdana" w:hAnsi="Verdana" w:cs="Arial"/>
          <w:b/>
        </w:rPr>
        <w:t xml:space="preserve">Punto </w:t>
      </w:r>
      <w:r>
        <w:rPr>
          <w:rFonts w:ascii="Verdana" w:hAnsi="Verdana" w:cs="Arial"/>
          <w:b/>
        </w:rPr>
        <w:t>D</w:t>
      </w:r>
      <w:r w:rsidRPr="006B256A">
        <w:rPr>
          <w:rFonts w:ascii="Verdana" w:hAnsi="Verdana" w:cs="Arial"/>
          <w:b/>
        </w:rPr>
        <w:t>os</w:t>
      </w:r>
      <w:r>
        <w:rPr>
          <w:rFonts w:ascii="Verdana" w:hAnsi="Verdana" w:cs="Arial"/>
        </w:rPr>
        <w:t xml:space="preserve"> se sometió a consideración el orden del día, mismo que, puesto a votación, se aprobó por unanimidad. =================</w:t>
      </w:r>
    </w:p>
    <w:p w:rsidR="002100CF" w:rsidRDefault="002100CF" w:rsidP="002100C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</w:t>
      </w:r>
      <w:r w:rsidRPr="006B256A">
        <w:rPr>
          <w:rFonts w:ascii="Verdana" w:hAnsi="Verdana" w:cs="Arial"/>
          <w:b/>
        </w:rPr>
        <w:t xml:space="preserve">Punto </w:t>
      </w:r>
      <w:r>
        <w:rPr>
          <w:rFonts w:ascii="Verdana" w:hAnsi="Verdana" w:cs="Arial"/>
          <w:b/>
        </w:rPr>
        <w:t>T</w:t>
      </w:r>
      <w:r w:rsidRPr="006B256A">
        <w:rPr>
          <w:rFonts w:ascii="Verdana" w:hAnsi="Verdana" w:cs="Arial"/>
          <w:b/>
        </w:rPr>
        <w:t>res</w:t>
      </w:r>
      <w:r>
        <w:rPr>
          <w:rFonts w:ascii="Verdana" w:hAnsi="Verdana" w:cs="Arial"/>
        </w:rPr>
        <w:t xml:space="preserve"> se dispensó la lectura del acta de la reunión anterior y, sometida a votación, se aprobó </w:t>
      </w:r>
      <w:r w:rsidR="00E66CB8">
        <w:rPr>
          <w:rFonts w:ascii="Verdana" w:hAnsi="Verdana" w:cs="Arial"/>
        </w:rPr>
        <w:t>con siete votos a favor</w:t>
      </w:r>
      <w:r>
        <w:rPr>
          <w:rFonts w:ascii="Verdana" w:hAnsi="Verdana" w:cs="Arial"/>
        </w:rPr>
        <w:t>. ======</w:t>
      </w:r>
      <w:r w:rsidR="00E66CB8">
        <w:rPr>
          <w:rFonts w:ascii="Verdana" w:hAnsi="Verdana" w:cs="Arial"/>
        </w:rPr>
        <w:t>=====</w:t>
      </w:r>
    </w:p>
    <w:p w:rsidR="00626581" w:rsidRPr="00EB394A" w:rsidRDefault="002100CF" w:rsidP="00E66CB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</w:t>
      </w:r>
      <w:r>
        <w:rPr>
          <w:rFonts w:ascii="Verdana" w:hAnsi="Verdana" w:cs="Arial"/>
          <w:b/>
        </w:rPr>
        <w:t>Punto Cuatro</w:t>
      </w:r>
      <w:r>
        <w:rPr>
          <w:rFonts w:ascii="Verdana" w:hAnsi="Verdana" w:cs="Arial"/>
        </w:rPr>
        <w:t xml:space="preserve"> </w:t>
      </w:r>
      <w:r w:rsidR="00E66CB8">
        <w:rPr>
          <w:rFonts w:ascii="Verdana" w:hAnsi="Verdana" w:cs="Arial"/>
        </w:rPr>
        <w:t>la Presidenta de la Comisión dio cuenta de los asuntos en trámite de la Comisión. =======================</w:t>
      </w:r>
    </w:p>
    <w:p w:rsidR="006C01B6" w:rsidRPr="00E66CB8" w:rsidRDefault="002100C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</w:rPr>
        <w:t>No habiendo</w:t>
      </w:r>
      <w:r w:rsidRPr="009969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más intervenciones </w:t>
      </w:r>
      <w:r w:rsidRPr="0099697B">
        <w:rPr>
          <w:rFonts w:ascii="Verdana" w:hAnsi="Verdana" w:cs="Arial"/>
        </w:rPr>
        <w:t>y terminado</w:t>
      </w:r>
      <w:r>
        <w:rPr>
          <w:rFonts w:ascii="Verdana" w:hAnsi="Verdana" w:cs="Arial"/>
        </w:rPr>
        <w:t>s</w:t>
      </w:r>
      <w:r w:rsidRPr="009969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los</w:t>
      </w:r>
      <w:r w:rsidRPr="0099697B">
        <w:rPr>
          <w:rFonts w:ascii="Verdana" w:hAnsi="Verdana" w:cs="Arial"/>
        </w:rPr>
        <w:t xml:space="preserve"> punto</w:t>
      </w:r>
      <w:r>
        <w:rPr>
          <w:rFonts w:ascii="Verdana" w:hAnsi="Verdana" w:cs="Arial"/>
        </w:rPr>
        <w:t>s</w:t>
      </w:r>
      <w:r w:rsidRPr="0099697B">
        <w:rPr>
          <w:rFonts w:ascii="Verdana" w:hAnsi="Verdana" w:cs="Arial"/>
        </w:rPr>
        <w:t xml:space="preserve"> del orden del día, se </w:t>
      </w:r>
      <w:r>
        <w:rPr>
          <w:rFonts w:ascii="Verdana" w:hAnsi="Verdana" w:cs="Arial"/>
        </w:rPr>
        <w:t>dio por concluida</w:t>
      </w:r>
      <w:r w:rsidRPr="0099697B">
        <w:rPr>
          <w:rFonts w:ascii="Verdana" w:hAnsi="Verdana" w:cs="Arial"/>
        </w:rPr>
        <w:t xml:space="preserve"> la reunión </w:t>
      </w:r>
      <w:r>
        <w:rPr>
          <w:rFonts w:ascii="Verdana" w:hAnsi="Verdana" w:cs="Arial"/>
        </w:rPr>
        <w:t xml:space="preserve">siendo </w:t>
      </w:r>
      <w:r w:rsidRPr="0099697B">
        <w:rPr>
          <w:rFonts w:ascii="Verdana" w:hAnsi="Verdana" w:cs="Arial"/>
        </w:rPr>
        <w:t xml:space="preserve">las </w:t>
      </w:r>
      <w:r w:rsidR="00E66CB8">
        <w:rPr>
          <w:rFonts w:ascii="Verdana" w:hAnsi="Verdana" w:cs="Arial"/>
        </w:rPr>
        <w:t>trece</w:t>
      </w:r>
      <w:r>
        <w:rPr>
          <w:rFonts w:ascii="Verdana" w:hAnsi="Verdana" w:cs="Arial"/>
        </w:rPr>
        <w:t xml:space="preserve"> horas con </w:t>
      </w:r>
      <w:r w:rsidR="00E66CB8">
        <w:rPr>
          <w:rFonts w:ascii="Verdana" w:hAnsi="Verdana" w:cs="Arial"/>
        </w:rPr>
        <w:t>trece</w:t>
      </w:r>
      <w:r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>minutos del mismo día de s</w:t>
      </w:r>
      <w:r>
        <w:rPr>
          <w:rFonts w:ascii="Verdana" w:hAnsi="Verdana" w:cs="Arial"/>
        </w:rPr>
        <w:t xml:space="preserve">u inicio. </w:t>
      </w:r>
      <w:r>
        <w:rPr>
          <w:rFonts w:ascii="Verdana" w:hAnsi="Verdana" w:cs="Arial"/>
          <w:lang w:val="es-MX"/>
        </w:rPr>
        <w:t>==============</w:t>
      </w:r>
      <w:r w:rsidR="00E66CB8">
        <w:rPr>
          <w:rFonts w:ascii="Verdana" w:hAnsi="Verdana" w:cs="Arial"/>
          <w:lang w:val="es-MX"/>
        </w:rPr>
        <w:t>=========</w:t>
      </w:r>
    </w:p>
    <w:p w:rsidR="002100CF" w:rsidRPr="0099697B" w:rsidRDefault="002100CF" w:rsidP="002100CF">
      <w:pPr>
        <w:jc w:val="both"/>
        <w:rPr>
          <w:rFonts w:ascii="Verdana" w:hAnsi="Verdana" w:cs="Arial"/>
        </w:rPr>
      </w:pPr>
    </w:p>
    <w:p w:rsidR="002100CF" w:rsidRDefault="002100CF" w:rsidP="002100CF">
      <w:pPr>
        <w:jc w:val="both"/>
        <w:rPr>
          <w:rFonts w:ascii="Verdana" w:hAnsi="Verdana" w:cs="Arial"/>
        </w:rPr>
      </w:pPr>
    </w:p>
    <w:p w:rsidR="00EB394A" w:rsidRDefault="00EB394A" w:rsidP="002100CF">
      <w:pPr>
        <w:jc w:val="both"/>
        <w:rPr>
          <w:rFonts w:ascii="Verdana" w:hAnsi="Verdana" w:cs="Arial"/>
        </w:rPr>
      </w:pPr>
    </w:p>
    <w:p w:rsidR="00EB394A" w:rsidRDefault="00EB394A" w:rsidP="002100CF">
      <w:pPr>
        <w:jc w:val="both"/>
        <w:rPr>
          <w:rFonts w:ascii="Verdana" w:hAnsi="Verdana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418"/>
      </w:tblGrid>
      <w:tr w:rsidR="002100CF" w:rsidRPr="0099697B" w:rsidTr="00692D3D">
        <w:trPr>
          <w:trHeight w:val="1925"/>
        </w:trPr>
        <w:tc>
          <w:tcPr>
            <w:tcW w:w="8980" w:type="dxa"/>
            <w:gridSpan w:val="2"/>
          </w:tcPr>
          <w:p w:rsidR="002100CF" w:rsidRPr="0099697B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  <w:r w:rsidRPr="0099697B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GERALDINE GONZÁLEZ CERVANTES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PRESIDENTA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Pr="0099697B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DIP. MARIANO </w:t>
            </w: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HERNÁNDEZ REYES</w:t>
            </w:r>
          </w:p>
          <w:p w:rsidR="002100CF" w:rsidRPr="00E60D70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SECRETARIO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4490" w:type="dxa"/>
          </w:tcPr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b/>
                <w:lang w:val="es-MX"/>
              </w:rPr>
              <w:t>DIP. JOSÉ PEDRO ANTOLÍN FLORES VALERIO</w:t>
            </w:r>
          </w:p>
          <w:p w:rsidR="002100CF" w:rsidRPr="00C134F7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VOCAL</w:t>
            </w: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99697B">
              <w:rPr>
                <w:rFonts w:ascii="Verdana" w:hAnsi="Verdana" w:cs="Arial"/>
                <w:b/>
                <w:lang w:val="es-MX"/>
              </w:rPr>
              <w:t xml:space="preserve">DIP. </w:t>
            </w:r>
            <w:r>
              <w:rPr>
                <w:rFonts w:ascii="Verdana" w:hAnsi="Verdana" w:cs="Arial"/>
                <w:b/>
                <w:lang w:val="es-MX"/>
              </w:rPr>
              <w:t>CUPERTINO ALEJO DOMÍNGUEZ</w:t>
            </w: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 w:rsidRPr="0099697B">
              <w:rPr>
                <w:rFonts w:ascii="Verdana" w:hAnsi="Verdana" w:cs="Arial"/>
                <w:lang w:val="es-MX"/>
              </w:rPr>
              <w:t>VOCAL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Pr="008B031E" w:rsidRDefault="002100CF" w:rsidP="00692D3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DIP. LEOBARDO SOTO MARTÍNEZ</w:t>
            </w:r>
          </w:p>
          <w:p w:rsidR="002100CF" w:rsidRPr="00C134F7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</w:p>
          <w:p w:rsidR="002100CF" w:rsidRPr="00CD5BF7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  <w:lang w:val="es-MX"/>
              </w:rPr>
              <w:t>MARÍA SARA CAMELIA CHILACA MARTÍNEZ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  <w:r w:rsidRPr="0099697B">
              <w:rPr>
                <w:rFonts w:ascii="Verdana" w:hAnsi="Verdana" w:cs="Arial"/>
                <w:b/>
                <w:lang w:val="es-MX"/>
              </w:rPr>
              <w:t xml:space="preserve"> 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  <w:r w:rsidRPr="0099697B">
              <w:rPr>
                <w:rFonts w:ascii="Verdana" w:hAnsi="Verdana" w:cs="Arial"/>
                <w:b/>
                <w:lang w:val="es-MX"/>
              </w:rPr>
              <w:t>DIP</w:t>
            </w:r>
            <w:r>
              <w:rPr>
                <w:rFonts w:ascii="Verdana" w:hAnsi="Verdana" w:cs="Arial"/>
                <w:b/>
                <w:lang w:val="es-MX"/>
              </w:rPr>
              <w:t xml:space="preserve">. </w:t>
            </w:r>
            <w:r>
              <w:rPr>
                <w:rFonts w:ascii="Verdana" w:hAnsi="Verdana" w:cs="Arial"/>
                <w:b/>
              </w:rPr>
              <w:t>JULIÁN PEÑA HIDALGO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 w:rsidRPr="0099697B">
              <w:rPr>
                <w:rFonts w:ascii="Verdana" w:hAnsi="Verdana" w:cs="Arial"/>
                <w:lang w:val="es-MX"/>
              </w:rPr>
              <w:t>VOCAL</w:t>
            </w:r>
          </w:p>
        </w:tc>
      </w:tr>
    </w:tbl>
    <w:p w:rsidR="002100CF" w:rsidRDefault="002100CF" w:rsidP="002100CF"/>
    <w:p w:rsidR="002100CF" w:rsidRDefault="002100CF" w:rsidP="002100CF">
      <w:pPr>
        <w:tabs>
          <w:tab w:val="left" w:pos="2490"/>
        </w:tabs>
      </w:pPr>
      <w:r>
        <w:tab/>
      </w:r>
    </w:p>
    <w:p w:rsidR="004D3EB7" w:rsidRDefault="002100CF" w:rsidP="00EB394A">
      <w:pPr>
        <w:tabs>
          <w:tab w:val="left" w:pos="3047"/>
        </w:tabs>
        <w:jc w:val="both"/>
      </w:pPr>
      <w:r w:rsidRPr="00DF2E59">
        <w:rPr>
          <w:rFonts w:ascii="Verdana" w:hAnsi="Verdana" w:cs="Arial"/>
          <w:sz w:val="18"/>
          <w:szCs w:val="18"/>
        </w:rPr>
        <w:t xml:space="preserve">ESTA HOJA DE FIRMAS CORRESPONDE AL ACTA DE LA REUNIÓN DE LA COMISIÓN DE VIVIENDA CELEBRADA EL </w:t>
      </w:r>
      <w:r w:rsidR="00DF375C">
        <w:rPr>
          <w:rFonts w:ascii="Verdana" w:hAnsi="Verdana" w:cs="Arial"/>
          <w:sz w:val="18"/>
          <w:szCs w:val="18"/>
        </w:rPr>
        <w:t>TREINYA Y UNO DE AGOSTO</w:t>
      </w:r>
      <w:r w:rsidRPr="00DF2E59">
        <w:rPr>
          <w:rFonts w:ascii="Verdana" w:hAnsi="Verdana" w:cs="Arial"/>
          <w:sz w:val="18"/>
          <w:szCs w:val="18"/>
        </w:rPr>
        <w:t xml:space="preserve"> DEL AÑO DOS MIL DIECISÉIS.</w:t>
      </w:r>
      <w:r>
        <w:rPr>
          <w:rFonts w:ascii="Verdana" w:hAnsi="Verdana" w:cs="Arial"/>
          <w:sz w:val="18"/>
          <w:szCs w:val="18"/>
        </w:rPr>
        <w:t xml:space="preserve"> </w:t>
      </w:r>
    </w:p>
    <w:sectPr w:rsidR="004D3EB7" w:rsidSect="00CB1F1D">
      <w:headerReference w:type="default" r:id="rId6"/>
      <w:footerReference w:type="even" r:id="rId7"/>
      <w:footerReference w:type="default" r:id="rId8"/>
      <w:pgSz w:w="12242" w:h="20163" w:code="5"/>
      <w:pgMar w:top="315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3B" w:rsidRDefault="001E633B">
      <w:r>
        <w:separator/>
      </w:r>
    </w:p>
  </w:endnote>
  <w:endnote w:type="continuationSeparator" w:id="0">
    <w:p w:rsidR="001E633B" w:rsidRDefault="001E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396C17" w:rsidRDefault="002100CF" w:rsidP="00CB1F1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end"/>
    </w:r>
  </w:p>
  <w:p w:rsidR="00CB1F1D" w:rsidRPr="00396C17" w:rsidRDefault="001E633B" w:rsidP="00CB1F1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396C17" w:rsidRDefault="002100CF" w:rsidP="00CB1F1D">
    <w:pPr>
      <w:pStyle w:val="Piedepgina"/>
      <w:jc w:val="center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separate"/>
    </w:r>
    <w:r w:rsidR="00AE15B0">
      <w:rPr>
        <w:rStyle w:val="Nmerodepgina"/>
        <w:noProof/>
        <w:sz w:val="23"/>
        <w:szCs w:val="23"/>
      </w:rPr>
      <w:t>2</w:t>
    </w:r>
    <w:r w:rsidRPr="00396C17">
      <w:rPr>
        <w:rStyle w:val="Nmerodepgina"/>
        <w:sz w:val="23"/>
        <w:szCs w:val="23"/>
      </w:rPr>
      <w:fldChar w:fldCharType="end"/>
    </w:r>
    <w:r w:rsidRPr="00396C17">
      <w:rPr>
        <w:rStyle w:val="Nmerodepgina"/>
        <w:sz w:val="23"/>
        <w:szCs w:val="23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E15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1F1D" w:rsidRPr="00396C17" w:rsidRDefault="001E633B" w:rsidP="00CB1F1D">
    <w:pPr>
      <w:pStyle w:val="Piedep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3B" w:rsidRDefault="001E633B">
      <w:r>
        <w:separator/>
      </w:r>
    </w:p>
  </w:footnote>
  <w:footnote w:type="continuationSeparator" w:id="0">
    <w:p w:rsidR="001E633B" w:rsidRDefault="001E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023F9B" w:rsidRDefault="002100CF" w:rsidP="00CB1F1D">
    <w:pPr>
      <w:pStyle w:val="Encabezado"/>
      <w:jc w:val="center"/>
      <w:rPr>
        <w:rFonts w:ascii="Brush Script MT" w:hAnsi="Brush Script MT"/>
        <w:b/>
        <w:sz w:val="36"/>
        <w:szCs w:val="36"/>
      </w:rPr>
    </w:pPr>
    <w:r>
      <w:rPr>
        <w:rFonts w:ascii="Arial" w:hAnsi="Arial" w:cs="Arial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17667BCD" wp14:editId="51A8145B">
          <wp:simplePos x="0" y="0"/>
          <wp:positionH relativeFrom="column">
            <wp:posOffset>-730885</wp:posOffset>
          </wp:positionH>
          <wp:positionV relativeFrom="paragraph">
            <wp:posOffset>18415</wp:posOffset>
          </wp:positionV>
          <wp:extent cx="1327231" cy="964096"/>
          <wp:effectExtent l="0" t="0" r="6350" b="7620"/>
          <wp:wrapNone/>
          <wp:docPr id="4" name="Imagen 4" descr="C:\Users\Serv Legislativos 03\AppData\Local\Microsoft\Windows\Temporary Internet Files\Content.IE5\XDQFPWYJ\CONGRESOPueblaLogo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v Legislativos 03\AppData\Local\Microsoft\Windows\Temporary Internet Files\Content.IE5\XDQFPWYJ\CONGRESOPueblaLogoB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231" cy="96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F1D" w:rsidRPr="0012617B" w:rsidRDefault="001E633B" w:rsidP="00CB1F1D">
    <w:pPr>
      <w:pStyle w:val="Encabezado"/>
      <w:jc w:val="center"/>
      <w:rPr>
        <w:rFonts w:ascii="Verdana" w:hAnsi="Verdana"/>
        <w:b/>
        <w:sz w:val="36"/>
        <w:szCs w:val="36"/>
      </w:rPr>
    </w:pPr>
  </w:p>
  <w:p w:rsidR="00CB1F1D" w:rsidRPr="00071FC9" w:rsidRDefault="001E633B" w:rsidP="00CB1F1D">
    <w:pPr>
      <w:pStyle w:val="Encabezado"/>
      <w:rPr>
        <w:rFonts w:ascii="Verdana" w:hAnsi="Verdana"/>
        <w:b/>
        <w:sz w:val="28"/>
        <w:lang w:val="es-MX"/>
      </w:rPr>
    </w:pPr>
  </w:p>
  <w:p w:rsidR="00CB1F1D" w:rsidRDefault="002100CF" w:rsidP="00CB1F1D">
    <w:pPr>
      <w:pStyle w:val="Encabezado"/>
      <w:jc w:val="center"/>
      <w:rPr>
        <w:rFonts w:ascii="Verdana" w:hAnsi="Verdana"/>
        <w:b/>
        <w:smallCaps/>
        <w:sz w:val="26"/>
        <w:szCs w:val="26"/>
        <w:lang w:val="es-MX"/>
      </w:rPr>
    </w:pPr>
    <w:r w:rsidRPr="00522D54">
      <w:rPr>
        <w:rFonts w:ascii="Verdana" w:hAnsi="Verdana"/>
        <w:b/>
        <w:smallCaps/>
        <w:sz w:val="26"/>
        <w:szCs w:val="26"/>
        <w:lang w:val="es-MX"/>
      </w:rPr>
      <w:t xml:space="preserve">          Quincuagésimo </w:t>
    </w:r>
    <w:r>
      <w:rPr>
        <w:rFonts w:ascii="Verdana" w:hAnsi="Verdana"/>
        <w:b/>
        <w:smallCaps/>
        <w:sz w:val="26"/>
        <w:szCs w:val="26"/>
        <w:lang w:val="es-MX"/>
      </w:rPr>
      <w:t>Noveno</w:t>
    </w:r>
    <w:r w:rsidRPr="00522D54">
      <w:rPr>
        <w:rFonts w:ascii="Verdana" w:hAnsi="Verdana"/>
        <w:b/>
        <w:smallCaps/>
        <w:sz w:val="26"/>
        <w:szCs w:val="26"/>
        <w:lang w:val="es-MX"/>
      </w:rPr>
      <w:t xml:space="preserve"> Congreso Constitucional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CF"/>
    <w:rsid w:val="001009EB"/>
    <w:rsid w:val="001E633B"/>
    <w:rsid w:val="002100CF"/>
    <w:rsid w:val="00421C3B"/>
    <w:rsid w:val="004D3EB7"/>
    <w:rsid w:val="00626581"/>
    <w:rsid w:val="006C01B6"/>
    <w:rsid w:val="007B557A"/>
    <w:rsid w:val="00931D6F"/>
    <w:rsid w:val="00AE15B0"/>
    <w:rsid w:val="00B9463C"/>
    <w:rsid w:val="00C037D2"/>
    <w:rsid w:val="00C20E67"/>
    <w:rsid w:val="00C66452"/>
    <w:rsid w:val="00CD0DF8"/>
    <w:rsid w:val="00DB3A79"/>
    <w:rsid w:val="00DF375C"/>
    <w:rsid w:val="00E66CB8"/>
    <w:rsid w:val="00EB394A"/>
    <w:rsid w:val="00F93B92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608E8"/>
  <w15:chartTrackingRefBased/>
  <w15:docId w15:val="{FDE3944A-7020-4609-9C69-B0A2CFF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10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00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10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00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1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JL</dc:creator>
  <cp:keywords/>
  <dc:description/>
  <cp:lastModifiedBy>Servicios L</cp:lastModifiedBy>
  <cp:revision>10</cp:revision>
  <cp:lastPrinted>2016-09-13T22:59:00Z</cp:lastPrinted>
  <dcterms:created xsi:type="dcterms:W3CDTF">2016-09-09T19:46:00Z</dcterms:created>
  <dcterms:modified xsi:type="dcterms:W3CDTF">2016-09-13T22:59:00Z</dcterms:modified>
</cp:coreProperties>
</file>