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0AA8" w14:textId="77777777" w:rsidR="00130683" w:rsidRPr="004227DE" w:rsidRDefault="00130683" w:rsidP="00114664">
      <w:pPr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6"/>
          <w:szCs w:val="26"/>
        </w:rPr>
      </w:pPr>
      <w:r w:rsidRPr="004227DE">
        <w:rPr>
          <w:rFonts w:ascii="Verdana" w:hAnsi="Verdana" w:cs="Arial"/>
          <w:b/>
          <w:color w:val="7F7F7F" w:themeColor="text1" w:themeTint="80"/>
          <w:sz w:val="26"/>
          <w:szCs w:val="26"/>
        </w:rPr>
        <w:t>C.C. DIPUTADOS INTEGRANTES DE LA MESA DIRECTIVA</w:t>
      </w:r>
    </w:p>
    <w:p w14:paraId="4655B169" w14:textId="77777777" w:rsidR="00130683" w:rsidRPr="004227DE" w:rsidRDefault="00130683" w:rsidP="004E1A0E">
      <w:pPr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6"/>
          <w:szCs w:val="26"/>
        </w:rPr>
      </w:pPr>
      <w:r w:rsidRPr="004227DE">
        <w:rPr>
          <w:rFonts w:ascii="Verdana" w:hAnsi="Verdana" w:cs="Arial"/>
          <w:b/>
          <w:color w:val="7F7F7F" w:themeColor="text1" w:themeTint="80"/>
          <w:sz w:val="26"/>
          <w:szCs w:val="26"/>
        </w:rPr>
        <w:t xml:space="preserve">DEL HONORABLE CONGRESO DEL ESTADO LIBRE </w:t>
      </w:r>
    </w:p>
    <w:p w14:paraId="417EEE80" w14:textId="75EB7152" w:rsidR="00130683" w:rsidRPr="004227DE" w:rsidRDefault="00130683" w:rsidP="004E1A0E">
      <w:pPr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6"/>
          <w:szCs w:val="26"/>
        </w:rPr>
      </w:pPr>
      <w:r w:rsidRPr="004227DE">
        <w:rPr>
          <w:rFonts w:ascii="Verdana" w:hAnsi="Verdana" w:cs="Arial"/>
          <w:b/>
          <w:color w:val="7F7F7F" w:themeColor="text1" w:themeTint="80"/>
          <w:sz w:val="26"/>
          <w:szCs w:val="26"/>
        </w:rPr>
        <w:t>Y SOBERANO DE PUEBLA.</w:t>
      </w:r>
    </w:p>
    <w:p w14:paraId="3D907712" w14:textId="77777777" w:rsidR="00130683" w:rsidRPr="004227DE" w:rsidRDefault="00130683" w:rsidP="004E1A0E">
      <w:pPr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6"/>
          <w:szCs w:val="26"/>
        </w:rPr>
      </w:pPr>
      <w:r w:rsidRPr="004227DE">
        <w:rPr>
          <w:rFonts w:ascii="Verdana" w:hAnsi="Verdana" w:cs="Arial"/>
          <w:b/>
          <w:color w:val="7F7F7F" w:themeColor="text1" w:themeTint="80"/>
          <w:sz w:val="26"/>
          <w:szCs w:val="26"/>
        </w:rPr>
        <w:t>P R E S E N T E</w:t>
      </w:r>
      <w:r w:rsidR="00441159" w:rsidRPr="004227DE">
        <w:rPr>
          <w:rFonts w:ascii="Verdana" w:hAnsi="Verdana" w:cs="Arial"/>
          <w:b/>
          <w:color w:val="7F7F7F" w:themeColor="text1" w:themeTint="80"/>
          <w:sz w:val="26"/>
          <w:szCs w:val="26"/>
        </w:rPr>
        <w:t xml:space="preserve"> S</w:t>
      </w:r>
    </w:p>
    <w:p w14:paraId="64674349" w14:textId="77777777" w:rsidR="0074720C" w:rsidRPr="004227DE" w:rsidRDefault="0074720C" w:rsidP="004E1A0E">
      <w:pPr>
        <w:spacing w:line="360" w:lineRule="auto"/>
        <w:jc w:val="both"/>
        <w:rPr>
          <w:rFonts w:ascii="Verdana" w:hAnsi="Verdana" w:cs="Arial"/>
          <w:b/>
          <w:color w:val="7F7F7F" w:themeColor="text1" w:themeTint="80"/>
          <w:sz w:val="26"/>
          <w:szCs w:val="26"/>
        </w:rPr>
      </w:pPr>
      <w:bookmarkStart w:id="0" w:name="_GoBack"/>
      <w:bookmarkEnd w:id="0"/>
    </w:p>
    <w:p w14:paraId="06C8DACB" w14:textId="3AE14A43" w:rsidR="00130683" w:rsidRPr="004227DE" w:rsidRDefault="00130683" w:rsidP="004E1A0E">
      <w:pPr>
        <w:spacing w:line="360" w:lineRule="auto"/>
        <w:jc w:val="both"/>
        <w:rPr>
          <w:rFonts w:ascii="Verdana" w:hAnsi="Verdana" w:cs="Arial"/>
          <w:color w:val="7F7F7F" w:themeColor="text1" w:themeTint="80"/>
          <w:sz w:val="26"/>
          <w:szCs w:val="26"/>
        </w:rPr>
      </w:pPr>
      <w:r w:rsidRPr="004227DE">
        <w:rPr>
          <w:rFonts w:ascii="Verdana" w:hAnsi="Verdana" w:cs="Arial"/>
          <w:color w:val="7F7F7F" w:themeColor="text1" w:themeTint="80"/>
          <w:sz w:val="26"/>
          <w:szCs w:val="26"/>
        </w:rPr>
        <w:t>El que suscribe</w:t>
      </w:r>
      <w:r w:rsidR="00A41C89" w:rsidRPr="004227DE">
        <w:rPr>
          <w:rFonts w:ascii="Verdana" w:hAnsi="Verdana" w:cs="Arial"/>
          <w:color w:val="7F7F7F" w:themeColor="text1" w:themeTint="80"/>
          <w:sz w:val="26"/>
          <w:szCs w:val="26"/>
        </w:rPr>
        <w:t xml:space="preserve"> Grupo Legislativo de</w:t>
      </w:r>
      <w:r w:rsidR="00365EA3" w:rsidRPr="004227DE">
        <w:rPr>
          <w:rFonts w:ascii="Verdana" w:hAnsi="Verdana" w:cs="Arial"/>
          <w:color w:val="7F7F7F" w:themeColor="text1" w:themeTint="80"/>
          <w:sz w:val="26"/>
          <w:szCs w:val="26"/>
        </w:rPr>
        <w:t xml:space="preserve">l Partido del Trabajo, </w:t>
      </w:r>
      <w:r w:rsidR="00A41C89" w:rsidRPr="004227DE">
        <w:rPr>
          <w:rFonts w:ascii="Verdana" w:hAnsi="Verdana" w:cs="Arial"/>
          <w:color w:val="7F7F7F" w:themeColor="text1" w:themeTint="80"/>
          <w:sz w:val="26"/>
          <w:szCs w:val="26"/>
        </w:rPr>
        <w:t xml:space="preserve">por conducto del </w:t>
      </w:r>
      <w:r w:rsidRPr="004227DE">
        <w:rPr>
          <w:rFonts w:ascii="Verdana" w:hAnsi="Verdana" w:cs="Arial"/>
          <w:color w:val="7F7F7F" w:themeColor="text1" w:themeTint="80"/>
          <w:sz w:val="26"/>
          <w:szCs w:val="26"/>
        </w:rPr>
        <w:t xml:space="preserve"> Diputado </w:t>
      </w:r>
      <w:r w:rsidR="006B5A1D" w:rsidRPr="004227DE">
        <w:rPr>
          <w:rFonts w:ascii="Verdana" w:hAnsi="Verdana" w:cs="Arial"/>
          <w:color w:val="7F7F7F" w:themeColor="text1" w:themeTint="80"/>
          <w:sz w:val="26"/>
          <w:szCs w:val="26"/>
        </w:rPr>
        <w:t>Raymundo Atanacio Luna</w:t>
      </w:r>
      <w:r w:rsidRPr="004227DE">
        <w:rPr>
          <w:rFonts w:ascii="Verdana" w:hAnsi="Verdana" w:cs="Arial"/>
          <w:color w:val="7F7F7F" w:themeColor="text1" w:themeTint="80"/>
          <w:sz w:val="26"/>
          <w:szCs w:val="26"/>
        </w:rPr>
        <w:t>, con fundamento en lo dispuesto por los artículos 57 fracción I, 63 fracción II y 64 de la Constitución Política del Estado Libre y Soberano de Puebla; 44 Fracción II 134, 135 y 144 fracción II de la Ley Orgánica del Poder Legislativo del Estado Libre y Soberano de Puebla y demás relativos y aplicables, me permito someter a consideración de este Cuerpo Colegiado la siguiente</w:t>
      </w:r>
      <w:r w:rsidR="006B5A1D" w:rsidRPr="004227DE">
        <w:rPr>
          <w:rFonts w:ascii="Verdana" w:hAnsi="Verdana" w:cs="Arial"/>
          <w:color w:val="7F7F7F" w:themeColor="text1" w:themeTint="80"/>
          <w:sz w:val="26"/>
          <w:szCs w:val="26"/>
        </w:rPr>
        <w:t xml:space="preserve"> </w:t>
      </w:r>
      <w:r w:rsidR="00CD4D27" w:rsidRPr="004227DE">
        <w:rPr>
          <w:rFonts w:ascii="Verdana" w:hAnsi="Verdana" w:cs="Arial"/>
          <w:b/>
          <w:color w:val="7F7F7F" w:themeColor="text1" w:themeTint="80"/>
          <w:sz w:val="26"/>
          <w:szCs w:val="26"/>
        </w:rPr>
        <w:t>PUNTO DE ACUERDO POR EL</w:t>
      </w:r>
      <w:r w:rsidR="006B5A1D" w:rsidRPr="004227DE">
        <w:rPr>
          <w:rFonts w:ascii="Verdana" w:hAnsi="Verdana" w:cs="Arial"/>
          <w:b/>
          <w:color w:val="7F7F7F" w:themeColor="text1" w:themeTint="80"/>
          <w:sz w:val="26"/>
          <w:szCs w:val="26"/>
        </w:rPr>
        <w:t xml:space="preserve"> QUE SE </w:t>
      </w:r>
      <w:r w:rsidR="00CD4D27" w:rsidRPr="004227DE">
        <w:rPr>
          <w:rFonts w:ascii="Verdana" w:hAnsi="Verdana" w:cs="Arial"/>
          <w:b/>
          <w:color w:val="7F7F7F" w:themeColor="text1" w:themeTint="80"/>
          <w:sz w:val="26"/>
          <w:szCs w:val="26"/>
        </w:rPr>
        <w:t>EXHORTA AL TITULAR DEL PODER EJECUTIVO DEL ESTADO DE PUEBLA A SUPRIMIR</w:t>
      </w:r>
      <w:r w:rsidR="006B5A1D" w:rsidRPr="004227DE">
        <w:rPr>
          <w:rFonts w:ascii="Verdana" w:hAnsi="Verdana" w:cs="Arial"/>
          <w:b/>
          <w:color w:val="7F7F7F" w:themeColor="text1" w:themeTint="80"/>
          <w:sz w:val="26"/>
          <w:szCs w:val="26"/>
        </w:rPr>
        <w:t xml:space="preserve"> EL ORGANISMO P</w:t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cr/>
        <w:t>iudad Modelonte Decreto, serán iete n de dominio p del Estado de Puebla as</w:t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FD6ACD" w:rsidRPr="004227DE">
        <w:rPr>
          <w:rFonts w:ascii="Verdana" w:hAnsi="Verdana" w:cs="Arial"/>
          <w:vanish/>
          <w:color w:val="7F7F7F" w:themeColor="text1" w:themeTint="80"/>
          <w:sz w:val="26"/>
          <w:szCs w:val="26"/>
        </w:rPr>
        <w:pgNum/>
      </w:r>
      <w:r w:rsidR="006B5A1D" w:rsidRPr="004227DE">
        <w:rPr>
          <w:rFonts w:ascii="Verdana" w:hAnsi="Verdana" w:cs="Arial"/>
          <w:b/>
          <w:color w:val="7F7F7F" w:themeColor="text1" w:themeTint="80"/>
          <w:sz w:val="26"/>
          <w:szCs w:val="26"/>
        </w:rPr>
        <w:t>ÚBLICO DESCENTRALIZADO DENOMINADO “CIUDAD MODELO”</w:t>
      </w:r>
      <w:r w:rsidRPr="004227DE">
        <w:rPr>
          <w:rFonts w:ascii="Verdana" w:hAnsi="Verdana" w:cs="Arial"/>
          <w:color w:val="7F7F7F" w:themeColor="text1" w:themeTint="80"/>
          <w:sz w:val="26"/>
          <w:szCs w:val="26"/>
        </w:rPr>
        <w:t>, de conformidad con los siguientes:</w:t>
      </w:r>
    </w:p>
    <w:p w14:paraId="7678BA98" w14:textId="77777777" w:rsidR="00114664" w:rsidRPr="004227DE" w:rsidRDefault="00114664" w:rsidP="004E1A0E">
      <w:pPr>
        <w:spacing w:line="360" w:lineRule="auto"/>
        <w:jc w:val="both"/>
        <w:rPr>
          <w:rFonts w:ascii="Verdana" w:hAnsi="Verdana" w:cs="Arial"/>
          <w:color w:val="7F7F7F" w:themeColor="text1" w:themeTint="80"/>
          <w:sz w:val="26"/>
          <w:szCs w:val="26"/>
        </w:rPr>
      </w:pPr>
    </w:p>
    <w:p w14:paraId="627E47A1" w14:textId="77777777" w:rsidR="00130683" w:rsidRPr="004227DE" w:rsidRDefault="00130683" w:rsidP="004E1A0E">
      <w:pPr>
        <w:spacing w:line="360" w:lineRule="auto"/>
        <w:jc w:val="center"/>
        <w:rPr>
          <w:rStyle w:val="Textoennegrita"/>
          <w:rFonts w:ascii="Verdana" w:hAnsi="Verdana" w:cs="Arial"/>
          <w:bCs w:val="0"/>
          <w:color w:val="7F7F7F" w:themeColor="text1" w:themeTint="80"/>
          <w:sz w:val="26"/>
          <w:szCs w:val="26"/>
          <w:lang w:val="it-IT"/>
        </w:rPr>
      </w:pPr>
      <w:r w:rsidRPr="004227DE">
        <w:rPr>
          <w:rFonts w:ascii="Verdana" w:hAnsi="Verdana" w:cs="Arial"/>
          <w:b/>
          <w:color w:val="7F7F7F" w:themeColor="text1" w:themeTint="80"/>
          <w:sz w:val="26"/>
          <w:szCs w:val="26"/>
          <w:lang w:val="it-IT"/>
        </w:rPr>
        <w:t>C O N S I D E R A N D O S</w:t>
      </w:r>
    </w:p>
    <w:p w14:paraId="4D7FB548" w14:textId="77777777" w:rsidR="00114664" w:rsidRPr="004227DE" w:rsidRDefault="00114664" w:rsidP="004E1A0E">
      <w:pPr>
        <w:spacing w:line="360" w:lineRule="auto"/>
        <w:jc w:val="both"/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</w:pPr>
    </w:p>
    <w:p w14:paraId="661BE150" w14:textId="44D522A9" w:rsidR="00493B26" w:rsidRPr="004227DE" w:rsidRDefault="00493B26" w:rsidP="004E1A0E">
      <w:pPr>
        <w:spacing w:line="360" w:lineRule="auto"/>
        <w:jc w:val="both"/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</w:pPr>
      <w:r w:rsidRPr="004227DE"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  <w:t>Que e</w:t>
      </w:r>
      <w:r w:rsidR="004E1A0E" w:rsidRPr="004227DE"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  <w:t>l 22 de enero el entonces titular del Poder Ejecutivo del Estado</w:t>
      </w:r>
      <w:r w:rsidRPr="004227DE"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  <w:t xml:space="preserve">, envió al Congreso del estado la propuesta de decreto para la creación del Organismo Público Descentralizado “Ciudad Modelo”, mismo que fue aprobado </w:t>
      </w:r>
      <w:r w:rsidR="004E1A0E" w:rsidRPr="004227DE"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  <w:t xml:space="preserve"> y publicado </w:t>
      </w:r>
      <w:r w:rsidRPr="004227DE"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  <w:t xml:space="preserve">cinco días después. </w:t>
      </w:r>
    </w:p>
    <w:p w14:paraId="725A5A90" w14:textId="77777777" w:rsidR="00493B26" w:rsidRPr="004227DE" w:rsidRDefault="00493B26" w:rsidP="004E1A0E">
      <w:pPr>
        <w:spacing w:line="360" w:lineRule="auto"/>
        <w:jc w:val="both"/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</w:pPr>
    </w:p>
    <w:p w14:paraId="6BAECC5C" w14:textId="74942D3E" w:rsidR="00493B26" w:rsidRPr="004227DE" w:rsidRDefault="00493B26" w:rsidP="004E1A0E">
      <w:pPr>
        <w:spacing w:line="360" w:lineRule="auto"/>
        <w:jc w:val="both"/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</w:pPr>
      <w:r w:rsidRPr="004227DE"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  <w:t xml:space="preserve">Que la prestación de los servicios públicos es un golpe para la autoridad y autonomía de los 5 municipios en cuanto a la Ciudad </w:t>
      </w:r>
      <w:r w:rsidRPr="004227DE"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  <w:lastRenderedPageBreak/>
        <w:t>Modelo, porque ésta queda en manos del gobierno del Estado a través del OPD, contrario a lo que enuncia el artículo 104 de la Constitución del Estado.</w:t>
      </w:r>
    </w:p>
    <w:p w14:paraId="3AD219F9" w14:textId="77777777" w:rsidR="00493B26" w:rsidRPr="004227DE" w:rsidRDefault="00493B26" w:rsidP="004E1A0E">
      <w:pPr>
        <w:spacing w:line="360" w:lineRule="auto"/>
        <w:jc w:val="both"/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</w:pPr>
    </w:p>
    <w:p w14:paraId="4180DA8F" w14:textId="771A8287" w:rsidR="00493B26" w:rsidRPr="004227DE" w:rsidRDefault="00493B26" w:rsidP="004E1A0E">
      <w:pPr>
        <w:pStyle w:val="NormalWeb"/>
        <w:shd w:val="clear" w:color="auto" w:fill="FFFFFF"/>
        <w:spacing w:before="0" w:beforeAutospacing="0" w:after="345" w:afterAutospacing="0" w:line="360" w:lineRule="auto"/>
        <w:jc w:val="both"/>
        <w:rPr>
          <w:rFonts w:ascii="Verdana" w:hAnsi="Verdana"/>
          <w:color w:val="7F7F7F" w:themeColor="text1" w:themeTint="80"/>
          <w:sz w:val="26"/>
          <w:szCs w:val="26"/>
        </w:rPr>
      </w:pPr>
      <w:r w:rsidRPr="004227DE">
        <w:rPr>
          <w:rFonts w:ascii="Verdana" w:eastAsia="Times New Roman" w:hAnsi="Verdana"/>
          <w:color w:val="7F7F7F" w:themeColor="text1" w:themeTint="80"/>
          <w:sz w:val="26"/>
          <w:szCs w:val="26"/>
        </w:rPr>
        <w:t xml:space="preserve">Que el </w:t>
      </w:r>
      <w:r w:rsidRPr="004227DE">
        <w:rPr>
          <w:rFonts w:ascii="Verdana" w:hAnsi="Verdana"/>
          <w:color w:val="7F7F7F" w:themeColor="text1" w:themeTint="80"/>
          <w:sz w:val="26"/>
          <w:szCs w:val="26"/>
        </w:rPr>
        <w:t>Artículo 115 de la Constitución Política del Estado Libr</w:t>
      </w:r>
      <w:r w:rsidR="00CD4D27" w:rsidRPr="004227DE">
        <w:rPr>
          <w:rFonts w:ascii="Verdana" w:hAnsi="Verdana"/>
          <w:color w:val="7F7F7F" w:themeColor="text1" w:themeTint="80"/>
          <w:sz w:val="26"/>
          <w:szCs w:val="26"/>
        </w:rPr>
        <w:t xml:space="preserve">e y Soberano de Puebla reza que </w:t>
      </w:r>
      <w:r w:rsidRPr="004227DE">
        <w:rPr>
          <w:rFonts w:ascii="Verdana" w:hAnsi="Verdana"/>
          <w:color w:val="7F7F7F" w:themeColor="text1" w:themeTint="80"/>
          <w:sz w:val="26"/>
          <w:szCs w:val="26"/>
        </w:rPr>
        <w:t>“La competencia que esta Constitución otorga al gobierno municipal se ejercerá por el Ayuntamiento de manera exclusiva y no habrá autoridad intermedia alguna entre éste y el gobierno del Estado….”</w:t>
      </w:r>
    </w:p>
    <w:p w14:paraId="211D09A7" w14:textId="59F5C721" w:rsidR="00493B26" w:rsidRPr="004227DE" w:rsidRDefault="00493B26" w:rsidP="004E1A0E">
      <w:pPr>
        <w:spacing w:line="360" w:lineRule="auto"/>
        <w:jc w:val="both"/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</w:pPr>
      <w:r w:rsidRPr="004227DE">
        <w:rPr>
          <w:rFonts w:ascii="Verdana" w:hAnsi="Verdana"/>
          <w:color w:val="7F7F7F" w:themeColor="text1" w:themeTint="80"/>
          <w:sz w:val="26"/>
          <w:szCs w:val="26"/>
        </w:rPr>
        <w:t xml:space="preserve">Que el Organismo Público Descentralizado Ciudad Modelo </w:t>
      </w:r>
      <w:r w:rsidRPr="004227DE"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  <w:t>realizará funciones que corresponden a la figura jurídica del ayuntamiento.</w:t>
      </w:r>
    </w:p>
    <w:p w14:paraId="44E51674" w14:textId="77777777" w:rsidR="00493B26" w:rsidRPr="004227DE" w:rsidRDefault="00493B26" w:rsidP="004E1A0E">
      <w:pPr>
        <w:spacing w:line="360" w:lineRule="auto"/>
        <w:jc w:val="both"/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</w:pPr>
    </w:p>
    <w:p w14:paraId="2F4482D7" w14:textId="43119DCF" w:rsidR="00493B26" w:rsidRPr="004227DE" w:rsidRDefault="00493B26" w:rsidP="004E1A0E">
      <w:pPr>
        <w:spacing w:line="360" w:lineRule="auto"/>
        <w:jc w:val="both"/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</w:pPr>
      <w:r w:rsidRPr="004227DE"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  <w:t xml:space="preserve">Que la creación del </w:t>
      </w:r>
      <w:r w:rsidRPr="004227DE">
        <w:rPr>
          <w:rFonts w:ascii="Verdana" w:hAnsi="Verdana"/>
          <w:color w:val="7F7F7F" w:themeColor="text1" w:themeTint="80"/>
          <w:sz w:val="26"/>
          <w:szCs w:val="26"/>
        </w:rPr>
        <w:t xml:space="preserve">Organismo Público Descentralizado Ciudad Modelo es </w:t>
      </w:r>
      <w:r w:rsidRPr="004227DE"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  <w:t xml:space="preserve">una práctica autoritaria de un poder que se impuso como absoluto y borra de facto la soberanía de </w:t>
      </w:r>
      <w:r w:rsidR="004E1A0E" w:rsidRPr="004227DE">
        <w:rPr>
          <w:rFonts w:ascii="Verdana" w:hAnsi="Verdana" w:cs="Arial"/>
          <w:color w:val="7F7F7F" w:themeColor="text1" w:themeTint="80"/>
          <w:sz w:val="26"/>
          <w:szCs w:val="26"/>
        </w:rPr>
        <w:t xml:space="preserve">los municipios </w:t>
      </w:r>
      <w:r w:rsidR="004E1A0E" w:rsidRPr="004227DE">
        <w:rPr>
          <w:rFonts w:ascii="Verdana" w:eastAsia="Times New Roman" w:hAnsi="Verdana"/>
          <w:color w:val="7F7F7F" w:themeColor="text1" w:themeTint="80"/>
          <w:sz w:val="26"/>
          <w:szCs w:val="26"/>
        </w:rPr>
        <w:t>de San José Chiapa, Nopalucan, Soltepec, Rafael Lara Grajales y Mazapiltepec</w:t>
      </w:r>
      <w:r w:rsidRPr="004227DE"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  <w:t>, al quitarles el control de gestión y servicios municipales y el manejo de recursos de los mismos</w:t>
      </w:r>
      <w:r w:rsidR="004E1A0E" w:rsidRPr="004227DE">
        <w:rPr>
          <w:rFonts w:ascii="Verdana" w:eastAsia="Times New Roman" w:hAnsi="Verdana"/>
          <w:color w:val="7F7F7F" w:themeColor="text1" w:themeTint="80"/>
          <w:sz w:val="26"/>
          <w:szCs w:val="26"/>
          <w:shd w:val="clear" w:color="auto" w:fill="FFFFFF"/>
        </w:rPr>
        <w:t>.</w:t>
      </w:r>
    </w:p>
    <w:p w14:paraId="50A76995" w14:textId="77777777" w:rsidR="00FD6ACD" w:rsidRPr="004227DE" w:rsidRDefault="00FD6ACD" w:rsidP="004E1A0E">
      <w:pPr>
        <w:spacing w:line="360" w:lineRule="auto"/>
        <w:jc w:val="both"/>
        <w:rPr>
          <w:rFonts w:ascii="Verdana" w:eastAsia="Times New Roman" w:hAnsi="Verdana"/>
          <w:color w:val="7F7F7F" w:themeColor="text1" w:themeTint="80"/>
          <w:sz w:val="26"/>
          <w:szCs w:val="26"/>
        </w:rPr>
      </w:pPr>
    </w:p>
    <w:p w14:paraId="028C1A37" w14:textId="43BCBD2A" w:rsidR="00130683" w:rsidRPr="004227DE" w:rsidRDefault="0074720C" w:rsidP="004E1A0E">
      <w:pPr>
        <w:spacing w:line="360" w:lineRule="auto"/>
        <w:jc w:val="both"/>
        <w:rPr>
          <w:rFonts w:ascii="Verdana" w:hAnsi="Verdana" w:cs="Arial"/>
          <w:color w:val="7F7F7F" w:themeColor="text1" w:themeTint="80"/>
          <w:sz w:val="26"/>
          <w:szCs w:val="26"/>
        </w:rPr>
      </w:pPr>
      <w:r w:rsidRPr="004227DE">
        <w:rPr>
          <w:rFonts w:ascii="Verdana" w:hAnsi="Verdana" w:cs="Arial"/>
          <w:color w:val="7F7F7F" w:themeColor="text1" w:themeTint="80"/>
          <w:sz w:val="26"/>
          <w:szCs w:val="26"/>
        </w:rPr>
        <w:t>Es por ello que, atendiendo a lo antes expuesto y fundado, me permito someter a su consideración la siguiente iniciativa de</w:t>
      </w:r>
      <w:r w:rsidR="00130683" w:rsidRPr="004227DE">
        <w:rPr>
          <w:rFonts w:ascii="Verdana" w:hAnsi="Verdana" w:cs="Arial"/>
          <w:color w:val="7F7F7F" w:themeColor="text1" w:themeTint="80"/>
          <w:sz w:val="26"/>
          <w:szCs w:val="26"/>
        </w:rPr>
        <w:t>:</w:t>
      </w:r>
    </w:p>
    <w:p w14:paraId="2937A77C" w14:textId="77777777" w:rsidR="00114664" w:rsidRPr="004227DE" w:rsidRDefault="00114664" w:rsidP="006E48D9">
      <w:pPr>
        <w:spacing w:line="360" w:lineRule="auto"/>
        <w:jc w:val="center"/>
        <w:rPr>
          <w:rFonts w:ascii="Verdana" w:hAnsi="Verdana" w:cs="Arial"/>
          <w:b/>
          <w:color w:val="7F7F7F" w:themeColor="text1" w:themeTint="80"/>
          <w:sz w:val="26"/>
          <w:szCs w:val="26"/>
        </w:rPr>
      </w:pPr>
    </w:p>
    <w:p w14:paraId="2AC5EAB2" w14:textId="3FC5373B" w:rsidR="00FD6ACD" w:rsidRPr="004227DE" w:rsidRDefault="00CD4D27" w:rsidP="006B5A1D">
      <w:pPr>
        <w:spacing w:line="360" w:lineRule="auto"/>
        <w:jc w:val="center"/>
        <w:rPr>
          <w:rFonts w:ascii="Verdana" w:eastAsia="Times New Roman" w:hAnsi="Verdana"/>
          <w:color w:val="7F7F7F" w:themeColor="text1" w:themeTint="80"/>
          <w:sz w:val="26"/>
          <w:szCs w:val="26"/>
        </w:rPr>
      </w:pPr>
      <w:r w:rsidRPr="004227DE">
        <w:rPr>
          <w:rFonts w:ascii="Verdana" w:hAnsi="Verdana" w:cs="Arial"/>
          <w:b/>
          <w:color w:val="7F7F7F" w:themeColor="text1" w:themeTint="80"/>
          <w:sz w:val="26"/>
          <w:szCs w:val="26"/>
        </w:rPr>
        <w:t>PUNTO DE ACUERDO</w:t>
      </w:r>
    </w:p>
    <w:p w14:paraId="05C97EFE" w14:textId="77777777" w:rsidR="00FD6ACD" w:rsidRPr="004227DE" w:rsidRDefault="00FD6ACD" w:rsidP="006E48D9">
      <w:pPr>
        <w:spacing w:line="360" w:lineRule="auto"/>
        <w:rPr>
          <w:rFonts w:ascii="Verdana" w:eastAsia="Times New Roman" w:hAnsi="Verdana"/>
          <w:color w:val="7F7F7F" w:themeColor="text1" w:themeTint="80"/>
          <w:sz w:val="26"/>
          <w:szCs w:val="26"/>
        </w:rPr>
      </w:pPr>
    </w:p>
    <w:p w14:paraId="6F3B86A8" w14:textId="7AE3AAB3" w:rsidR="00FD6ACD" w:rsidRPr="004227DE" w:rsidRDefault="00FD6ACD" w:rsidP="00FD6ACD">
      <w:pPr>
        <w:spacing w:line="360" w:lineRule="auto"/>
        <w:jc w:val="both"/>
        <w:rPr>
          <w:rFonts w:ascii="Verdana" w:eastAsia="Times New Roman" w:hAnsi="Verdana"/>
          <w:color w:val="7F7F7F" w:themeColor="text1" w:themeTint="80"/>
          <w:sz w:val="26"/>
          <w:szCs w:val="26"/>
        </w:rPr>
      </w:pPr>
      <w:r w:rsidRPr="004227DE">
        <w:rPr>
          <w:rFonts w:ascii="Verdana" w:eastAsia="Times New Roman" w:hAnsi="Verdana"/>
          <w:b/>
          <w:color w:val="7F7F7F" w:themeColor="text1" w:themeTint="80"/>
          <w:sz w:val="26"/>
          <w:szCs w:val="26"/>
        </w:rPr>
        <w:t>ÚNICO.-</w:t>
      </w:r>
      <w:r w:rsidRPr="004227DE">
        <w:rPr>
          <w:rFonts w:ascii="Verdana" w:eastAsia="Times New Roman" w:hAnsi="Verdana"/>
          <w:color w:val="7F7F7F" w:themeColor="text1" w:themeTint="80"/>
          <w:sz w:val="26"/>
          <w:szCs w:val="26"/>
        </w:rPr>
        <w:t xml:space="preserve"> </w:t>
      </w:r>
      <w:r w:rsidR="00CD4D27" w:rsidRPr="004227DE">
        <w:rPr>
          <w:rFonts w:ascii="Verdana" w:eastAsia="Times New Roman" w:hAnsi="Verdana"/>
          <w:color w:val="7F7F7F" w:themeColor="text1" w:themeTint="80"/>
          <w:sz w:val="26"/>
          <w:szCs w:val="26"/>
        </w:rPr>
        <w:t>Se exhorta al Gobernador del Estado de Puebla a suprimir</w:t>
      </w:r>
      <w:r w:rsidRPr="004227DE">
        <w:rPr>
          <w:rFonts w:ascii="Verdana" w:eastAsia="Times New Roman" w:hAnsi="Verdana"/>
          <w:color w:val="7F7F7F" w:themeColor="text1" w:themeTint="80"/>
          <w:sz w:val="26"/>
          <w:szCs w:val="26"/>
        </w:rPr>
        <w:t xml:space="preserve"> el Organismo Público Descentralizado denominado “Ciudad </w:t>
      </w:r>
      <w:r w:rsidRPr="004227DE">
        <w:rPr>
          <w:rFonts w:ascii="Verdana" w:eastAsia="Times New Roman" w:hAnsi="Verdana"/>
          <w:color w:val="7F7F7F" w:themeColor="text1" w:themeTint="80"/>
          <w:sz w:val="26"/>
          <w:szCs w:val="26"/>
        </w:rPr>
        <w:lastRenderedPageBreak/>
        <w:t>Modelo”, creado mediante Decreto del Honorable Congreso del Estado</w:t>
      </w:r>
      <w:r w:rsidR="006E48D9" w:rsidRPr="004227DE">
        <w:rPr>
          <w:rFonts w:ascii="Verdana" w:eastAsia="Times New Roman" w:hAnsi="Verdana"/>
          <w:color w:val="7F7F7F" w:themeColor="text1" w:themeTint="80"/>
          <w:sz w:val="26"/>
          <w:szCs w:val="26"/>
        </w:rPr>
        <w:t xml:space="preserve"> de Puebla</w:t>
      </w:r>
      <w:r w:rsidRPr="004227DE">
        <w:rPr>
          <w:rFonts w:ascii="Verdana" w:eastAsia="Times New Roman" w:hAnsi="Verdana"/>
          <w:color w:val="7F7F7F" w:themeColor="text1" w:themeTint="80"/>
          <w:sz w:val="26"/>
          <w:szCs w:val="26"/>
        </w:rPr>
        <w:t>, publicado en el Periódico Oficial del Estado, con fecha veintisiete de enero de dos mil diecisiete.</w:t>
      </w:r>
    </w:p>
    <w:p w14:paraId="6F141634" w14:textId="77777777" w:rsidR="00130683" w:rsidRPr="004227DE" w:rsidRDefault="00130683" w:rsidP="00114664">
      <w:pPr>
        <w:spacing w:line="360" w:lineRule="auto"/>
        <w:ind w:firstLine="709"/>
        <w:jc w:val="center"/>
        <w:rPr>
          <w:rFonts w:ascii="Verdana" w:hAnsi="Verdana" w:cs="Arial"/>
          <w:color w:val="7F7F7F" w:themeColor="text1" w:themeTint="80"/>
          <w:sz w:val="26"/>
          <w:szCs w:val="26"/>
        </w:rPr>
      </w:pPr>
    </w:p>
    <w:p w14:paraId="70A4B4B6" w14:textId="08300082" w:rsidR="00130683" w:rsidRPr="004227DE" w:rsidRDefault="00130683" w:rsidP="00114664">
      <w:pPr>
        <w:spacing w:line="360" w:lineRule="auto"/>
        <w:ind w:firstLine="709"/>
        <w:jc w:val="center"/>
        <w:rPr>
          <w:rFonts w:ascii="Verdana" w:hAnsi="Verdana" w:cs="Arial"/>
          <w:b/>
          <w:color w:val="7F7F7F" w:themeColor="text1" w:themeTint="80"/>
          <w:sz w:val="26"/>
          <w:szCs w:val="26"/>
          <w:lang w:val="it-IT"/>
        </w:rPr>
      </w:pPr>
      <w:r w:rsidRPr="004227DE">
        <w:rPr>
          <w:rFonts w:ascii="Verdana" w:hAnsi="Verdana" w:cs="Arial"/>
          <w:b/>
          <w:color w:val="7F7F7F" w:themeColor="text1" w:themeTint="80"/>
          <w:sz w:val="26"/>
          <w:szCs w:val="26"/>
          <w:lang w:val="it-IT"/>
        </w:rPr>
        <w:t xml:space="preserve">A </w:t>
      </w:r>
      <w:r w:rsidR="00441159" w:rsidRPr="004227DE">
        <w:rPr>
          <w:rFonts w:ascii="Verdana" w:hAnsi="Verdana" w:cs="Arial"/>
          <w:b/>
          <w:color w:val="7F7F7F" w:themeColor="text1" w:themeTint="80"/>
          <w:sz w:val="26"/>
          <w:szCs w:val="26"/>
          <w:lang w:val="it-IT"/>
        </w:rPr>
        <w:t xml:space="preserve">T </w:t>
      </w:r>
      <w:r w:rsidR="004E1A0E" w:rsidRPr="004227DE">
        <w:rPr>
          <w:rFonts w:ascii="Verdana" w:hAnsi="Verdana" w:cs="Arial"/>
          <w:b/>
          <w:color w:val="7F7F7F" w:themeColor="text1" w:themeTint="80"/>
          <w:sz w:val="26"/>
          <w:szCs w:val="26"/>
          <w:lang w:val="it-IT"/>
        </w:rPr>
        <w:t>E N T A M E N T E</w:t>
      </w:r>
    </w:p>
    <w:p w14:paraId="79B592A4" w14:textId="24BC55E9" w:rsidR="00130683" w:rsidRPr="004227DE" w:rsidRDefault="004E1A0E" w:rsidP="00114664">
      <w:pPr>
        <w:spacing w:line="360" w:lineRule="auto"/>
        <w:ind w:firstLine="709"/>
        <w:jc w:val="center"/>
        <w:rPr>
          <w:rFonts w:ascii="Verdana" w:hAnsi="Verdana" w:cs="Arial"/>
          <w:b/>
          <w:color w:val="7F7F7F" w:themeColor="text1" w:themeTint="80"/>
          <w:sz w:val="26"/>
          <w:szCs w:val="26"/>
        </w:rPr>
      </w:pPr>
      <w:r w:rsidRPr="004227DE">
        <w:rPr>
          <w:rFonts w:ascii="Verdana" w:hAnsi="Verdana" w:cs="Arial"/>
          <w:b/>
          <w:color w:val="7F7F7F" w:themeColor="text1" w:themeTint="80"/>
          <w:sz w:val="26"/>
          <w:szCs w:val="26"/>
        </w:rPr>
        <w:t>PALACIO DEL PODER LEGISLATIVO, CUATRO VECES HEROICA PUEBLA DE ZARAGOZA A 3 DE OCTUBRE DE 2018</w:t>
      </w:r>
    </w:p>
    <w:p w14:paraId="45C78667" w14:textId="77777777" w:rsidR="00130683" w:rsidRPr="004227DE" w:rsidRDefault="00130683" w:rsidP="00114664">
      <w:pPr>
        <w:spacing w:line="360" w:lineRule="auto"/>
        <w:ind w:firstLine="709"/>
        <w:jc w:val="center"/>
        <w:rPr>
          <w:rFonts w:ascii="Verdana" w:hAnsi="Verdana" w:cs="Arial"/>
          <w:b/>
          <w:color w:val="7F7F7F" w:themeColor="text1" w:themeTint="80"/>
          <w:sz w:val="26"/>
          <w:szCs w:val="26"/>
        </w:rPr>
      </w:pPr>
    </w:p>
    <w:p w14:paraId="6AFC6DC5" w14:textId="77777777" w:rsidR="00114664" w:rsidRPr="004227DE" w:rsidRDefault="00114664" w:rsidP="00114664">
      <w:pPr>
        <w:spacing w:line="360" w:lineRule="auto"/>
        <w:ind w:firstLine="709"/>
        <w:jc w:val="center"/>
        <w:rPr>
          <w:rFonts w:ascii="Verdana" w:hAnsi="Verdana" w:cs="Arial"/>
          <w:b/>
          <w:color w:val="7F7F7F" w:themeColor="text1" w:themeTint="80"/>
          <w:sz w:val="26"/>
          <w:szCs w:val="26"/>
        </w:rPr>
      </w:pPr>
    </w:p>
    <w:p w14:paraId="710C0DC2" w14:textId="77777777" w:rsidR="00114664" w:rsidRPr="004227DE" w:rsidRDefault="00114664" w:rsidP="00114664">
      <w:pPr>
        <w:spacing w:line="360" w:lineRule="auto"/>
        <w:ind w:firstLine="709"/>
        <w:jc w:val="center"/>
        <w:rPr>
          <w:rFonts w:ascii="Verdana" w:hAnsi="Verdana" w:cs="Arial"/>
          <w:b/>
          <w:color w:val="7F7F7F" w:themeColor="text1" w:themeTint="80"/>
          <w:sz w:val="26"/>
          <w:szCs w:val="26"/>
        </w:rPr>
      </w:pPr>
    </w:p>
    <w:p w14:paraId="4A683746" w14:textId="19C77B78" w:rsidR="000F0BC7" w:rsidRPr="004227DE" w:rsidRDefault="004E1A0E" w:rsidP="004E1A0E">
      <w:pPr>
        <w:spacing w:line="360" w:lineRule="auto"/>
        <w:ind w:firstLine="709"/>
        <w:jc w:val="center"/>
        <w:rPr>
          <w:b/>
          <w:color w:val="7F7F7F" w:themeColor="text1" w:themeTint="80"/>
          <w:sz w:val="26"/>
          <w:szCs w:val="26"/>
        </w:rPr>
      </w:pPr>
      <w:r w:rsidRPr="004227DE">
        <w:rPr>
          <w:rFonts w:ascii="Verdana" w:hAnsi="Verdana" w:cs="Arial"/>
          <w:b/>
          <w:color w:val="7F7F7F" w:themeColor="text1" w:themeTint="80"/>
          <w:sz w:val="26"/>
          <w:szCs w:val="26"/>
        </w:rPr>
        <w:t>DIP. RAYMUNDO ATANACIO LUNA</w:t>
      </w:r>
    </w:p>
    <w:sectPr w:rsidR="000F0BC7" w:rsidRPr="004227DE" w:rsidSect="0074720C">
      <w:pgSz w:w="12240" w:h="15840" w:code="9"/>
      <w:pgMar w:top="1560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51B22" w14:textId="77777777" w:rsidR="00C56B26" w:rsidRDefault="00C56B26" w:rsidP="003347F8">
      <w:r>
        <w:separator/>
      </w:r>
    </w:p>
  </w:endnote>
  <w:endnote w:type="continuationSeparator" w:id="0">
    <w:p w14:paraId="77DB0934" w14:textId="77777777" w:rsidR="00C56B26" w:rsidRDefault="00C56B26" w:rsidP="0033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9B41" w14:textId="77777777" w:rsidR="00C56B26" w:rsidRDefault="00C56B26" w:rsidP="003347F8">
      <w:r>
        <w:separator/>
      </w:r>
    </w:p>
  </w:footnote>
  <w:footnote w:type="continuationSeparator" w:id="0">
    <w:p w14:paraId="2E999977" w14:textId="77777777" w:rsidR="00C56B26" w:rsidRDefault="00C56B26" w:rsidP="0033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83"/>
    <w:rsid w:val="000212AA"/>
    <w:rsid w:val="000277EC"/>
    <w:rsid w:val="00066C9F"/>
    <w:rsid w:val="000739B1"/>
    <w:rsid w:val="000F0BC7"/>
    <w:rsid w:val="00114664"/>
    <w:rsid w:val="00130683"/>
    <w:rsid w:val="002F504C"/>
    <w:rsid w:val="00304C7B"/>
    <w:rsid w:val="003347F8"/>
    <w:rsid w:val="00365EA3"/>
    <w:rsid w:val="003D4380"/>
    <w:rsid w:val="004227DE"/>
    <w:rsid w:val="00441159"/>
    <w:rsid w:val="00493B26"/>
    <w:rsid w:val="004E1A0E"/>
    <w:rsid w:val="0050555B"/>
    <w:rsid w:val="00664341"/>
    <w:rsid w:val="006B5A1D"/>
    <w:rsid w:val="006E48D9"/>
    <w:rsid w:val="0074720C"/>
    <w:rsid w:val="008B0ED0"/>
    <w:rsid w:val="00A41C89"/>
    <w:rsid w:val="00BB07F7"/>
    <w:rsid w:val="00C15609"/>
    <w:rsid w:val="00C56B26"/>
    <w:rsid w:val="00CB4C5E"/>
    <w:rsid w:val="00CD4D27"/>
    <w:rsid w:val="00CF134D"/>
    <w:rsid w:val="00DA3F1C"/>
    <w:rsid w:val="00E47D92"/>
    <w:rsid w:val="00E73013"/>
    <w:rsid w:val="00F727E5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89268"/>
  <w14:defaultImageDpi w14:val="300"/>
  <w15:docId w15:val="{56ED9FE7-9CAE-4649-907A-7547D974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D0"/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30683"/>
    <w:rPr>
      <w:b/>
      <w:bCs/>
    </w:rPr>
  </w:style>
  <w:style w:type="paragraph" w:styleId="Prrafodelista">
    <w:name w:val="List Paragraph"/>
    <w:basedOn w:val="Normal"/>
    <w:uiPriority w:val="34"/>
    <w:qFormat/>
    <w:rsid w:val="003D43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3347F8"/>
    <w:rPr>
      <w:rFonts w:asciiTheme="minorHAnsi" w:eastAsiaTheme="minorHAnsi" w:hAnsiTheme="minorHAnsi" w:cstheme="minorBidi"/>
      <w:sz w:val="24"/>
      <w:szCs w:val="24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347F8"/>
    <w:rPr>
      <w:rFonts w:eastAsiaTheme="minorHAnsi"/>
      <w:lang w:val="es-MX" w:eastAsia="en-US"/>
    </w:rPr>
  </w:style>
  <w:style w:type="character" w:styleId="Refdenotaalpie">
    <w:name w:val="footnote reference"/>
    <w:basedOn w:val="Fuentedeprrafopredeter"/>
    <w:uiPriority w:val="99"/>
    <w:unhideWhenUsed/>
    <w:rsid w:val="003347F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347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B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8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2018-10-02T20:28:00Z</dcterms:created>
  <dcterms:modified xsi:type="dcterms:W3CDTF">2018-10-02T20:28:00Z</dcterms:modified>
</cp:coreProperties>
</file>