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El acta de est</w:t>
      </w:r>
      <w:bookmarkStart w:id="0" w:name="_GoBack"/>
      <w:bookmarkEnd w:id="0"/>
      <w:r>
        <w:rPr>
          <w:rFonts w:ascii="Tahoma" w:eastAsia="SimHei" w:hAnsi="Tahoma" w:cs="Tahoma"/>
          <w:sz w:val="32"/>
          <w:szCs w:val="32"/>
        </w:rPr>
        <w:t xml:space="preserve">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5D" w:rsidRDefault="00B5145D">
      <w:r>
        <w:separator/>
      </w:r>
    </w:p>
  </w:endnote>
  <w:endnote w:type="continuationSeparator" w:id="0">
    <w:p w:rsidR="00B5145D" w:rsidRDefault="00B5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5D" w:rsidRDefault="00B5145D">
      <w:r>
        <w:separator/>
      </w:r>
    </w:p>
  </w:footnote>
  <w:footnote w:type="continuationSeparator" w:id="0">
    <w:p w:rsidR="00B5145D" w:rsidRDefault="00B5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A53CB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1421005C" wp14:editId="51179267">
          <wp:simplePos x="0" y="0"/>
          <wp:positionH relativeFrom="margin">
            <wp:posOffset>-1261745</wp:posOffset>
          </wp:positionH>
          <wp:positionV relativeFrom="paragraph">
            <wp:posOffset>209550</wp:posOffset>
          </wp:positionV>
          <wp:extent cx="1501775" cy="1090742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1090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1F3949" w:rsidP="00BB2BE1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CC1B0F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 w:rsidR="00404CC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Derechos</w:t>
    </w:r>
  </w:p>
  <w:p w:rsidR="00404CC9" w:rsidRDefault="00404CC9" w:rsidP="00BB2BE1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Humanos y de Grupos Vulnerables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4CC9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45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39631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2014-09-19T20:55:00Z</cp:lastPrinted>
  <dcterms:created xsi:type="dcterms:W3CDTF">2016-04-28T20:14:00Z</dcterms:created>
  <dcterms:modified xsi:type="dcterms:W3CDTF">2018-08-24T19:12:00Z</dcterms:modified>
</cp:coreProperties>
</file>