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97A" w:rsidRPr="00A71A25" w:rsidRDefault="0082197A" w:rsidP="00A71A25">
      <w:pPr>
        <w:pStyle w:val="NormalWeb"/>
        <w:spacing w:before="0" w:beforeAutospacing="0" w:after="0" w:afterAutospacing="0"/>
        <w:ind w:firstLine="708"/>
        <w:jc w:val="both"/>
        <w:rPr>
          <w:rFonts w:ascii="Century Gothic" w:hAnsi="Century Gothic" w:cs="Tahoma"/>
          <w:sz w:val="22"/>
          <w:szCs w:val="22"/>
          <w:lang w:val="es-ES"/>
        </w:rPr>
      </w:pPr>
    </w:p>
    <w:p w:rsidR="0082197A" w:rsidRPr="00A71A25" w:rsidRDefault="0082197A" w:rsidP="00A71A25">
      <w:pPr>
        <w:pStyle w:val="NormalWeb"/>
        <w:spacing w:before="0" w:beforeAutospacing="0" w:after="0" w:afterAutospacing="0"/>
        <w:ind w:firstLine="708"/>
        <w:jc w:val="both"/>
        <w:rPr>
          <w:rFonts w:ascii="Century Gothic" w:hAnsi="Century Gothic" w:cs="Tahoma"/>
          <w:sz w:val="22"/>
          <w:szCs w:val="22"/>
          <w:lang w:val="es-ES"/>
        </w:rPr>
      </w:pPr>
    </w:p>
    <w:p w:rsidR="0082197A" w:rsidRPr="00A71A25" w:rsidRDefault="0082197A" w:rsidP="00A71A25">
      <w:pPr>
        <w:spacing w:after="0" w:line="240" w:lineRule="auto"/>
        <w:jc w:val="center"/>
        <w:rPr>
          <w:rFonts w:ascii="Century Gothic" w:eastAsia="Calibri" w:hAnsi="Century Gothic" w:cs="Times New Roman"/>
          <w:b/>
        </w:rPr>
      </w:pPr>
      <w:r w:rsidRPr="00A71A25">
        <w:rPr>
          <w:rFonts w:ascii="Century Gothic" w:eastAsia="Calibri" w:hAnsi="Century Gothic" w:cs="Times New Roman"/>
          <w:b/>
        </w:rPr>
        <w:t xml:space="preserve">COMISIÓN DE </w:t>
      </w:r>
      <w:r w:rsidR="0097392F" w:rsidRPr="00A71A25">
        <w:rPr>
          <w:rFonts w:ascii="Century Gothic" w:eastAsia="Calibri" w:hAnsi="Century Gothic" w:cs="Times New Roman"/>
          <w:b/>
        </w:rPr>
        <w:t>PROTECCIÓN CIVIL</w:t>
      </w:r>
    </w:p>
    <w:p w:rsidR="0082197A" w:rsidRPr="00A71A25" w:rsidRDefault="0082197A" w:rsidP="00A71A25">
      <w:pPr>
        <w:tabs>
          <w:tab w:val="left" w:pos="1560"/>
        </w:tabs>
        <w:autoSpaceDE w:val="0"/>
        <w:autoSpaceDN w:val="0"/>
        <w:adjustRightInd w:val="0"/>
        <w:spacing w:after="0" w:line="240" w:lineRule="auto"/>
        <w:jc w:val="center"/>
        <w:rPr>
          <w:rFonts w:ascii="Century Gothic" w:eastAsia="Calibri" w:hAnsi="Century Gothic" w:cs="Tahoma"/>
          <w:b/>
          <w:bCs/>
        </w:rPr>
      </w:pPr>
    </w:p>
    <w:p w:rsidR="0082197A" w:rsidRPr="00A71A25" w:rsidRDefault="0082197A" w:rsidP="00A71A25">
      <w:pPr>
        <w:tabs>
          <w:tab w:val="left" w:pos="1560"/>
        </w:tabs>
        <w:autoSpaceDE w:val="0"/>
        <w:autoSpaceDN w:val="0"/>
        <w:adjustRightInd w:val="0"/>
        <w:spacing w:after="0" w:line="240" w:lineRule="auto"/>
        <w:jc w:val="right"/>
        <w:rPr>
          <w:rFonts w:ascii="Century Gothic" w:eastAsia="Calibri" w:hAnsi="Century Gothic" w:cs="Tahoma"/>
          <w:b/>
          <w:bCs/>
        </w:rPr>
      </w:pPr>
      <w:r w:rsidRPr="00A71A25">
        <w:rPr>
          <w:rFonts w:ascii="Century Gothic" w:eastAsia="Calibri" w:hAnsi="Century Gothic" w:cs="Tahoma"/>
          <w:b/>
          <w:bCs/>
        </w:rPr>
        <w:t>DICTAMEN: 1052</w:t>
      </w:r>
    </w:p>
    <w:p w:rsidR="0082197A" w:rsidRPr="00A71A25" w:rsidRDefault="0082197A" w:rsidP="00A71A25">
      <w:pPr>
        <w:tabs>
          <w:tab w:val="left" w:pos="1560"/>
        </w:tabs>
        <w:autoSpaceDE w:val="0"/>
        <w:autoSpaceDN w:val="0"/>
        <w:adjustRightInd w:val="0"/>
        <w:spacing w:after="0" w:line="240" w:lineRule="auto"/>
        <w:jc w:val="both"/>
        <w:rPr>
          <w:rFonts w:ascii="Century Gothic" w:eastAsia="Calibri" w:hAnsi="Century Gothic" w:cs="Tahoma"/>
          <w:b/>
          <w:bCs/>
        </w:rPr>
      </w:pPr>
    </w:p>
    <w:p w:rsidR="0082197A" w:rsidRPr="00A71A25" w:rsidRDefault="0082197A" w:rsidP="00A71A25">
      <w:pPr>
        <w:tabs>
          <w:tab w:val="left" w:pos="1560"/>
        </w:tabs>
        <w:autoSpaceDE w:val="0"/>
        <w:autoSpaceDN w:val="0"/>
        <w:adjustRightInd w:val="0"/>
        <w:spacing w:after="0" w:line="240" w:lineRule="auto"/>
        <w:jc w:val="both"/>
        <w:rPr>
          <w:rFonts w:ascii="Century Gothic" w:eastAsia="Calibri" w:hAnsi="Century Gothic" w:cs="Tahoma"/>
          <w:b/>
          <w:bCs/>
        </w:rPr>
      </w:pPr>
      <w:r w:rsidRPr="00A71A25">
        <w:rPr>
          <w:rFonts w:ascii="Century Gothic" w:eastAsia="Calibri" w:hAnsi="Century Gothic" w:cs="Tahoma"/>
          <w:b/>
          <w:bCs/>
        </w:rPr>
        <w:t>HONORABLE ASAMBLEA:</w:t>
      </w:r>
    </w:p>
    <w:p w:rsidR="0082197A" w:rsidRPr="00A71A25" w:rsidRDefault="0082197A" w:rsidP="00A71A25">
      <w:pPr>
        <w:spacing w:after="0" w:line="240" w:lineRule="auto"/>
        <w:jc w:val="both"/>
        <w:rPr>
          <w:rFonts w:ascii="Century Gothic" w:eastAsia="Calibri" w:hAnsi="Century Gothic" w:cs="Tahoma"/>
          <w:bCs/>
        </w:rPr>
      </w:pPr>
    </w:p>
    <w:p w:rsidR="0082197A" w:rsidRPr="00B66276" w:rsidRDefault="0082197A" w:rsidP="00A71A25">
      <w:pPr>
        <w:spacing w:after="0" w:line="240" w:lineRule="auto"/>
        <w:jc w:val="both"/>
        <w:rPr>
          <w:rFonts w:ascii="Century Gothic" w:eastAsia="Calibri" w:hAnsi="Century Gothic" w:cs="Tahoma"/>
          <w:b/>
          <w:bCs/>
        </w:rPr>
      </w:pPr>
      <w:r w:rsidRPr="00A71A25">
        <w:rPr>
          <w:rFonts w:ascii="Century Gothic" w:eastAsia="Calibri" w:hAnsi="Century Gothic" w:cs="Tahoma"/>
          <w:b/>
          <w:bCs/>
        </w:rPr>
        <w:t>Dictamen que presenta la Comisión de</w:t>
      </w:r>
      <w:r w:rsidR="003526B3">
        <w:rPr>
          <w:rFonts w:ascii="Century Gothic" w:eastAsia="Calibri" w:hAnsi="Century Gothic" w:cs="Tahoma"/>
          <w:b/>
          <w:bCs/>
        </w:rPr>
        <w:t xml:space="preserve"> P</w:t>
      </w:r>
      <w:r w:rsidR="00C16CC6">
        <w:rPr>
          <w:rFonts w:ascii="Century Gothic" w:eastAsia="Calibri" w:hAnsi="Century Gothic" w:cs="Tahoma"/>
          <w:b/>
          <w:bCs/>
        </w:rPr>
        <w:t xml:space="preserve">rotección </w:t>
      </w:r>
      <w:r w:rsidR="003526B3">
        <w:rPr>
          <w:rFonts w:ascii="Century Gothic" w:eastAsia="Calibri" w:hAnsi="Century Gothic" w:cs="Tahoma"/>
          <w:b/>
          <w:bCs/>
        </w:rPr>
        <w:t xml:space="preserve">Civil </w:t>
      </w:r>
      <w:bookmarkStart w:id="0" w:name="_GoBack"/>
      <w:bookmarkEnd w:id="0"/>
      <w:r w:rsidRPr="00A71A25">
        <w:rPr>
          <w:rFonts w:ascii="Century Gothic" w:eastAsia="Calibri" w:hAnsi="Century Gothic" w:cs="Tahoma"/>
          <w:b/>
          <w:bCs/>
        </w:rPr>
        <w:t>de la LIX Legislatura del Honorable Congreso del Estado Libre y Soberano de Puebla</w:t>
      </w:r>
      <w:r w:rsidRPr="00A71A25">
        <w:rPr>
          <w:rFonts w:ascii="Century Gothic" w:eastAsia="Calibri" w:hAnsi="Century Gothic" w:cs="Tahoma"/>
          <w:bCs/>
        </w:rPr>
        <w:t>,</w:t>
      </w:r>
      <w:r w:rsidRPr="00A71A25">
        <w:rPr>
          <w:rFonts w:ascii="Century Gothic" w:eastAsia="Calibri" w:hAnsi="Century Gothic" w:cs="Tahoma"/>
        </w:rPr>
        <w:t xml:space="preserve"> </w:t>
      </w:r>
      <w:r w:rsidRPr="00A71A25">
        <w:rPr>
          <w:rFonts w:ascii="Century Gothic" w:eastAsia="Calibri" w:hAnsi="Century Gothic" w:cs="Times New Roman"/>
        </w:rPr>
        <w:t>con fundamento en lo dispuesto por los artículos 123 fracción XXIV, 134 y 135 de la Ley Orgánica del Poder Legislativo del Estado Libre y Soberano de Puebla; 45, 46, y 48 fracción XXIV del Reglamento Interior del Honorable Congreso del Estado Libre y Soberano de Puebla y demás relativos aplicables, al tenor de los siguientes:</w:t>
      </w:r>
    </w:p>
    <w:p w:rsidR="0082197A" w:rsidRPr="00A71A25" w:rsidRDefault="0082197A" w:rsidP="00A71A25">
      <w:pPr>
        <w:spacing w:after="0" w:line="240" w:lineRule="auto"/>
        <w:rPr>
          <w:rFonts w:ascii="Century Gothic" w:hAnsi="Century Gothic" w:cs="Arial"/>
          <w:b/>
          <w:color w:val="000000" w:themeColor="text1"/>
        </w:rPr>
      </w:pPr>
    </w:p>
    <w:p w:rsidR="0082197A" w:rsidRPr="00A71A25" w:rsidRDefault="0082197A" w:rsidP="00A71A25">
      <w:pPr>
        <w:spacing w:after="0" w:line="240" w:lineRule="auto"/>
        <w:rPr>
          <w:rFonts w:ascii="Century Gothic" w:hAnsi="Century Gothic" w:cs="Arial"/>
          <w:b/>
          <w:color w:val="000000" w:themeColor="text1"/>
        </w:rPr>
      </w:pPr>
    </w:p>
    <w:p w:rsidR="0082197A" w:rsidRPr="00A71A25" w:rsidRDefault="0082197A" w:rsidP="00A71A25">
      <w:pPr>
        <w:spacing w:line="240" w:lineRule="auto"/>
        <w:jc w:val="both"/>
        <w:rPr>
          <w:rFonts w:ascii="Century Gothic" w:hAnsi="Century Gothic" w:cs="Tahoma"/>
          <w:b/>
        </w:rPr>
      </w:pPr>
      <w:r w:rsidRPr="00A71A25">
        <w:rPr>
          <w:rFonts w:ascii="Century Gothic" w:hAnsi="Century Gothic" w:cs="Tahoma"/>
          <w:b/>
        </w:rPr>
        <w:t>ANTECEDENTES</w:t>
      </w:r>
    </w:p>
    <w:p w:rsidR="0082197A" w:rsidRPr="00A71A25" w:rsidRDefault="0082197A" w:rsidP="00A71A25">
      <w:pPr>
        <w:pStyle w:val="Prrafodelista"/>
        <w:numPr>
          <w:ilvl w:val="0"/>
          <w:numId w:val="3"/>
        </w:numPr>
        <w:spacing w:after="0" w:line="240" w:lineRule="auto"/>
        <w:jc w:val="both"/>
        <w:rPr>
          <w:rFonts w:ascii="Century Gothic" w:hAnsi="Century Gothic" w:cs="Arial"/>
        </w:rPr>
      </w:pPr>
      <w:r w:rsidRPr="00A71A25">
        <w:rPr>
          <w:rFonts w:ascii="Century Gothic" w:hAnsi="Century Gothic" w:cs="Arial"/>
        </w:rPr>
        <w:t xml:space="preserve">Con fecha </w:t>
      </w:r>
      <w:r w:rsidR="0097392F" w:rsidRPr="00A71A25">
        <w:rPr>
          <w:rFonts w:ascii="Century Gothic" w:hAnsi="Century Gothic" w:cs="Arial"/>
        </w:rPr>
        <w:t xml:space="preserve">quince de diciembre de dos mil </w:t>
      </w:r>
      <w:r w:rsidR="001C7EE5" w:rsidRPr="00A71A25">
        <w:rPr>
          <w:rFonts w:ascii="Century Gothic" w:hAnsi="Century Gothic" w:cs="Arial"/>
        </w:rPr>
        <w:t>quince</w:t>
      </w:r>
      <w:r w:rsidR="0097392F" w:rsidRPr="00A71A25">
        <w:rPr>
          <w:rFonts w:ascii="Century Gothic" w:hAnsi="Century Gothic" w:cs="Arial"/>
        </w:rPr>
        <w:t xml:space="preserve">, los Diputados María Sara Camelia </w:t>
      </w:r>
      <w:proofErr w:type="spellStart"/>
      <w:r w:rsidR="0097392F" w:rsidRPr="00A71A25">
        <w:rPr>
          <w:rFonts w:ascii="Century Gothic" w:hAnsi="Century Gothic" w:cs="Arial"/>
        </w:rPr>
        <w:t>Chilaca</w:t>
      </w:r>
      <w:proofErr w:type="spellEnd"/>
      <w:r w:rsidR="0097392F" w:rsidRPr="00A71A25">
        <w:rPr>
          <w:rFonts w:ascii="Century Gothic" w:hAnsi="Century Gothic" w:cs="Arial"/>
        </w:rPr>
        <w:t xml:space="preserve"> Martínez, José</w:t>
      </w:r>
      <w:r w:rsidR="001C7EE5" w:rsidRPr="00A71A25">
        <w:rPr>
          <w:rFonts w:ascii="Century Gothic" w:hAnsi="Century Gothic" w:cs="Arial"/>
        </w:rPr>
        <w:t xml:space="preserve"> Germá</w:t>
      </w:r>
      <w:r w:rsidR="0097392F" w:rsidRPr="00A71A25">
        <w:rPr>
          <w:rFonts w:ascii="Century Gothic" w:hAnsi="Century Gothic" w:cs="Arial"/>
        </w:rPr>
        <w:t xml:space="preserve">n Jiménez García </w:t>
      </w:r>
      <w:r w:rsidR="00CE0A1E" w:rsidRPr="00A71A25">
        <w:rPr>
          <w:rFonts w:ascii="Century Gothic" w:hAnsi="Century Gothic" w:cs="Arial"/>
        </w:rPr>
        <w:t>y</w:t>
      </w:r>
      <w:r w:rsidR="0097392F" w:rsidRPr="00A71A25">
        <w:rPr>
          <w:rFonts w:ascii="Century Gothic" w:hAnsi="Century Gothic" w:cs="Arial"/>
        </w:rPr>
        <w:t xml:space="preserve"> Carlos Daniel </w:t>
      </w:r>
      <w:r w:rsidR="00CE0A1E" w:rsidRPr="00A71A25">
        <w:rPr>
          <w:rFonts w:ascii="Century Gothic" w:hAnsi="Century Gothic" w:cs="Arial"/>
        </w:rPr>
        <w:t>Hernández</w:t>
      </w:r>
      <w:r w:rsidR="0097392F" w:rsidRPr="00A71A25">
        <w:rPr>
          <w:rFonts w:ascii="Century Gothic" w:hAnsi="Century Gothic" w:cs="Arial"/>
        </w:rPr>
        <w:t xml:space="preserve"> Olivares, </w:t>
      </w:r>
      <w:r w:rsidR="001C7EE5" w:rsidRPr="00A71A25">
        <w:rPr>
          <w:rFonts w:ascii="Century Gothic" w:hAnsi="Century Gothic" w:cs="Arial"/>
        </w:rPr>
        <w:t>i</w:t>
      </w:r>
      <w:r w:rsidR="0097392F" w:rsidRPr="00A71A25">
        <w:rPr>
          <w:rFonts w:ascii="Century Gothic" w:hAnsi="Century Gothic" w:cs="Arial"/>
        </w:rPr>
        <w:t xml:space="preserve">ntegrantes </w:t>
      </w:r>
      <w:r w:rsidR="00CE0A1E" w:rsidRPr="00A71A25">
        <w:rPr>
          <w:rFonts w:ascii="Century Gothic" w:hAnsi="Century Gothic" w:cs="Arial"/>
        </w:rPr>
        <w:t>d</w:t>
      </w:r>
      <w:r w:rsidR="0097392F" w:rsidRPr="00A71A25">
        <w:rPr>
          <w:rFonts w:ascii="Century Gothic" w:hAnsi="Century Gothic" w:cs="Arial"/>
        </w:rPr>
        <w:t xml:space="preserve">el Grupo Legislativo </w:t>
      </w:r>
      <w:r w:rsidR="00CE0A1E" w:rsidRPr="00A71A25">
        <w:rPr>
          <w:rFonts w:ascii="Century Gothic" w:hAnsi="Century Gothic" w:cs="Arial"/>
        </w:rPr>
        <w:t>d</w:t>
      </w:r>
      <w:r w:rsidR="0097392F" w:rsidRPr="00A71A25">
        <w:rPr>
          <w:rFonts w:ascii="Century Gothic" w:hAnsi="Century Gothic" w:cs="Arial"/>
        </w:rPr>
        <w:t xml:space="preserve">el Partido Compromiso </w:t>
      </w:r>
      <w:r w:rsidR="00CE0A1E" w:rsidRPr="00A71A25">
        <w:rPr>
          <w:rFonts w:ascii="Century Gothic" w:hAnsi="Century Gothic" w:cs="Arial"/>
        </w:rPr>
        <w:t>p</w:t>
      </w:r>
      <w:r w:rsidR="0097392F" w:rsidRPr="00A71A25">
        <w:rPr>
          <w:rFonts w:ascii="Century Gothic" w:hAnsi="Century Gothic" w:cs="Arial"/>
        </w:rPr>
        <w:t xml:space="preserve">or Puebla </w:t>
      </w:r>
      <w:r w:rsidR="00CE0A1E" w:rsidRPr="00A71A25">
        <w:rPr>
          <w:rFonts w:ascii="Century Gothic" w:hAnsi="Century Gothic" w:cs="Arial"/>
        </w:rPr>
        <w:t>d</w:t>
      </w:r>
      <w:r w:rsidR="0097392F" w:rsidRPr="00A71A25">
        <w:rPr>
          <w:rFonts w:ascii="Century Gothic" w:hAnsi="Century Gothic" w:cs="Arial"/>
        </w:rPr>
        <w:t xml:space="preserve">e </w:t>
      </w:r>
      <w:r w:rsidR="00CE0A1E" w:rsidRPr="00A71A25">
        <w:rPr>
          <w:rFonts w:ascii="Century Gothic" w:hAnsi="Century Gothic" w:cs="Arial"/>
        </w:rPr>
        <w:t>l</w:t>
      </w:r>
      <w:r w:rsidR="0097392F" w:rsidRPr="00A71A25">
        <w:rPr>
          <w:rFonts w:ascii="Century Gothic" w:hAnsi="Century Gothic" w:cs="Arial"/>
        </w:rPr>
        <w:t xml:space="preserve">a Quincuagésimo Novena Legislatura </w:t>
      </w:r>
      <w:r w:rsidR="00CE0A1E" w:rsidRPr="00A71A25">
        <w:rPr>
          <w:rFonts w:ascii="Century Gothic" w:hAnsi="Century Gothic" w:cs="Arial"/>
        </w:rPr>
        <w:t>d</w:t>
      </w:r>
      <w:r w:rsidR="0097392F" w:rsidRPr="00A71A25">
        <w:rPr>
          <w:rFonts w:ascii="Century Gothic" w:hAnsi="Century Gothic" w:cs="Arial"/>
        </w:rPr>
        <w:t xml:space="preserve">el Honorable Congreso </w:t>
      </w:r>
      <w:r w:rsidR="00CE0A1E" w:rsidRPr="00A71A25">
        <w:rPr>
          <w:rFonts w:ascii="Century Gothic" w:hAnsi="Century Gothic" w:cs="Arial"/>
        </w:rPr>
        <w:t>d</w:t>
      </w:r>
      <w:r w:rsidR="0097392F" w:rsidRPr="00A71A25">
        <w:rPr>
          <w:rFonts w:ascii="Century Gothic" w:hAnsi="Century Gothic" w:cs="Arial"/>
        </w:rPr>
        <w:t xml:space="preserve">el Estado Libre </w:t>
      </w:r>
      <w:r w:rsidR="00CE0A1E" w:rsidRPr="00A71A25">
        <w:rPr>
          <w:rFonts w:ascii="Century Gothic" w:hAnsi="Century Gothic" w:cs="Arial"/>
        </w:rPr>
        <w:t>y</w:t>
      </w:r>
      <w:r w:rsidR="0097392F" w:rsidRPr="00A71A25">
        <w:rPr>
          <w:rFonts w:ascii="Century Gothic" w:hAnsi="Century Gothic" w:cs="Arial"/>
        </w:rPr>
        <w:t xml:space="preserve"> Soberano </w:t>
      </w:r>
      <w:r w:rsidR="00CE0A1E" w:rsidRPr="00A71A25">
        <w:rPr>
          <w:rFonts w:ascii="Century Gothic" w:hAnsi="Century Gothic" w:cs="Arial"/>
        </w:rPr>
        <w:t>d</w:t>
      </w:r>
      <w:r w:rsidR="0097392F" w:rsidRPr="00A71A25">
        <w:rPr>
          <w:rFonts w:ascii="Century Gothic" w:hAnsi="Century Gothic" w:cs="Arial"/>
        </w:rPr>
        <w:t>e Puebla</w:t>
      </w:r>
      <w:r w:rsidR="00CE0A1E" w:rsidRPr="00A71A25">
        <w:rPr>
          <w:rFonts w:ascii="Century Gothic" w:hAnsi="Century Gothic" w:cs="Arial"/>
        </w:rPr>
        <w:t xml:space="preserve">, presentaron la </w:t>
      </w:r>
      <w:r w:rsidR="001C7EE5" w:rsidRPr="00A71A25">
        <w:rPr>
          <w:rFonts w:ascii="Century Gothic" w:hAnsi="Century Gothic" w:cs="Arial"/>
        </w:rPr>
        <w:t>“</w:t>
      </w:r>
      <w:r w:rsidR="00CE0A1E" w:rsidRPr="00A71A25">
        <w:rPr>
          <w:rFonts w:ascii="Century Gothic" w:hAnsi="Century Gothic" w:cs="Arial"/>
        </w:rPr>
        <w:t xml:space="preserve">Iniciativa con Proyecto de Decreto por virtud del cual se reforma el Artículo </w:t>
      </w:r>
      <w:r w:rsidR="00320ECE" w:rsidRPr="00A71A25">
        <w:rPr>
          <w:rFonts w:ascii="Century Gothic" w:hAnsi="Century Gothic" w:cs="Arial"/>
        </w:rPr>
        <w:t>130 de</w:t>
      </w:r>
      <w:r w:rsidR="00CE0A1E" w:rsidRPr="00A71A25">
        <w:rPr>
          <w:rFonts w:ascii="Century Gothic" w:hAnsi="Century Gothic" w:cs="Arial"/>
        </w:rPr>
        <w:t xml:space="preserve"> la Ley del Sistema Estatal de Protección Civil</w:t>
      </w:r>
      <w:r w:rsidR="001C7EE5" w:rsidRPr="00A71A25">
        <w:rPr>
          <w:rFonts w:ascii="Century Gothic" w:hAnsi="Century Gothic" w:cs="Arial"/>
        </w:rPr>
        <w:t>”</w:t>
      </w:r>
      <w:r w:rsidR="00CE0A1E" w:rsidRPr="00A71A25">
        <w:rPr>
          <w:rFonts w:ascii="Century Gothic" w:hAnsi="Century Gothic" w:cs="Arial"/>
        </w:rPr>
        <w:t>.</w:t>
      </w:r>
    </w:p>
    <w:p w:rsidR="0097392F" w:rsidRPr="00A71A25" w:rsidRDefault="0097392F" w:rsidP="00A71A25">
      <w:pPr>
        <w:pStyle w:val="Prrafodelista"/>
        <w:spacing w:after="0" w:line="240" w:lineRule="auto"/>
        <w:jc w:val="both"/>
        <w:rPr>
          <w:rFonts w:ascii="Century Gothic" w:hAnsi="Century Gothic"/>
        </w:rPr>
      </w:pPr>
    </w:p>
    <w:p w:rsidR="0082197A" w:rsidRPr="00A71A25" w:rsidRDefault="0082197A" w:rsidP="00A71A25">
      <w:pPr>
        <w:pStyle w:val="Prrafodelista"/>
        <w:spacing w:after="0" w:line="240" w:lineRule="auto"/>
        <w:jc w:val="both"/>
        <w:rPr>
          <w:rFonts w:ascii="Century Gothic" w:hAnsi="Century Gothic" w:cs="Tahoma"/>
          <w:i/>
          <w:lang w:val="es-ES_tradnl"/>
        </w:rPr>
      </w:pPr>
      <w:r w:rsidRPr="00A71A25">
        <w:rPr>
          <w:rFonts w:ascii="Century Gothic" w:hAnsi="Century Gothic" w:cs="Tahoma"/>
          <w:lang w:val="es-ES_tradnl"/>
        </w:rPr>
        <w:t xml:space="preserve">En esa misma fecha, los integrantes de la Mesa Directiva dictaron el siguiente Acuerdo: </w:t>
      </w:r>
      <w:r w:rsidRPr="00A71A25">
        <w:rPr>
          <w:rFonts w:ascii="Century Gothic" w:hAnsi="Century Gothic" w:cs="Tahoma"/>
          <w:i/>
          <w:lang w:val="es-ES_tradnl"/>
        </w:rPr>
        <w:t xml:space="preserve">“Se turna a la Comisión </w:t>
      </w:r>
      <w:r w:rsidR="00CE0A1E" w:rsidRPr="00A71A25">
        <w:rPr>
          <w:rFonts w:ascii="Century Gothic" w:hAnsi="Century Gothic" w:cs="Tahoma"/>
          <w:i/>
          <w:lang w:val="es-ES_tradnl"/>
        </w:rPr>
        <w:t>Protección Civil</w:t>
      </w:r>
      <w:r w:rsidRPr="00A71A25">
        <w:rPr>
          <w:rFonts w:ascii="Century Gothic" w:hAnsi="Century Gothic" w:cs="Tahoma"/>
          <w:i/>
          <w:lang w:val="es-ES_tradnl"/>
        </w:rPr>
        <w:t xml:space="preserve"> para su estudio y resolución procedente”.</w:t>
      </w:r>
    </w:p>
    <w:p w:rsidR="001C7EE5" w:rsidRPr="00A71A25" w:rsidRDefault="001C7EE5" w:rsidP="00A71A25">
      <w:pPr>
        <w:spacing w:after="0" w:line="240" w:lineRule="auto"/>
        <w:jc w:val="both"/>
        <w:rPr>
          <w:rFonts w:ascii="Century Gothic" w:hAnsi="Century Gothic" w:cs="Tahoma"/>
          <w:i/>
          <w:lang w:val="es-ES_tradnl"/>
        </w:rPr>
      </w:pPr>
    </w:p>
    <w:p w:rsidR="001C7EE5" w:rsidRPr="00A71A25" w:rsidRDefault="001C7EE5" w:rsidP="00A71A25">
      <w:pPr>
        <w:pStyle w:val="Prrafodelista"/>
        <w:numPr>
          <w:ilvl w:val="0"/>
          <w:numId w:val="3"/>
        </w:numPr>
        <w:spacing w:after="0" w:line="240" w:lineRule="auto"/>
        <w:jc w:val="both"/>
        <w:rPr>
          <w:rFonts w:ascii="Century Gothic" w:hAnsi="Century Gothic" w:cs="Arial"/>
        </w:rPr>
      </w:pPr>
      <w:r w:rsidRPr="00A71A25">
        <w:rPr>
          <w:rFonts w:ascii="Century Gothic" w:hAnsi="Century Gothic" w:cs="Arial"/>
        </w:rPr>
        <w:t xml:space="preserve">Con fecha diez de febrero de dos mil dieciséis, los Diputados María Sara Camelia </w:t>
      </w:r>
      <w:proofErr w:type="spellStart"/>
      <w:r w:rsidRPr="00A71A25">
        <w:rPr>
          <w:rFonts w:ascii="Century Gothic" w:hAnsi="Century Gothic" w:cs="Arial"/>
        </w:rPr>
        <w:t>Chilaca</w:t>
      </w:r>
      <w:proofErr w:type="spellEnd"/>
      <w:r w:rsidRPr="00A71A25">
        <w:rPr>
          <w:rFonts w:ascii="Century Gothic" w:hAnsi="Century Gothic" w:cs="Arial"/>
        </w:rPr>
        <w:t xml:space="preserve"> Martínez, José Germán Jiménez García y Carlos Daniel Hernández Olivares, integrantes del Grupo Legislativo del Partido Compromiso por Puebla de la Quincuagésimo Novena Legislatura del Honorable Congreso del Estado Libre y Soberano de Puebla, presentaron la “</w:t>
      </w:r>
      <w:r w:rsidRPr="00A71A25">
        <w:rPr>
          <w:rFonts w:ascii="Century Gothic" w:hAnsi="Century Gothic"/>
        </w:rPr>
        <w:t>Iniciativa de Decreto por la que se</w:t>
      </w:r>
      <w:r w:rsidRPr="00A71A25">
        <w:rPr>
          <w:rFonts w:ascii="Century Gothic" w:hAnsi="Century Gothic" w:cs="Tahoma"/>
        </w:rPr>
        <w:t xml:space="preserve"> reforman y adicionan diversas disposiciones</w:t>
      </w:r>
      <w:r w:rsidRPr="00A71A25">
        <w:rPr>
          <w:rFonts w:ascii="Century Gothic" w:hAnsi="Century Gothic" w:cs="Arial"/>
        </w:rPr>
        <w:t xml:space="preserve"> de la Ley del Sistema Estatal de Protección Civil”.</w:t>
      </w:r>
    </w:p>
    <w:p w:rsidR="001C7EE5" w:rsidRPr="00A71A25" w:rsidRDefault="001C7EE5" w:rsidP="00A71A25">
      <w:pPr>
        <w:pStyle w:val="Prrafodelista"/>
        <w:spacing w:after="0" w:line="240" w:lineRule="auto"/>
        <w:jc w:val="both"/>
        <w:rPr>
          <w:rFonts w:ascii="Century Gothic" w:hAnsi="Century Gothic"/>
        </w:rPr>
      </w:pPr>
    </w:p>
    <w:p w:rsidR="001C7EE5" w:rsidRPr="00A71A25" w:rsidRDefault="001C7EE5" w:rsidP="00A71A25">
      <w:pPr>
        <w:pStyle w:val="Prrafodelista"/>
        <w:spacing w:after="0" w:line="240" w:lineRule="auto"/>
        <w:jc w:val="both"/>
        <w:rPr>
          <w:rFonts w:ascii="Century Gothic" w:hAnsi="Century Gothic" w:cs="Tahoma"/>
          <w:i/>
          <w:lang w:val="es-ES_tradnl"/>
        </w:rPr>
      </w:pPr>
      <w:r w:rsidRPr="00A71A25">
        <w:rPr>
          <w:rFonts w:ascii="Century Gothic" w:hAnsi="Century Gothic" w:cs="Tahoma"/>
          <w:lang w:val="es-ES_tradnl"/>
        </w:rPr>
        <w:t xml:space="preserve">En esa misma fecha, los integrantes de la Mesa Directiva dictaron el siguiente Acuerdo: </w:t>
      </w:r>
      <w:r w:rsidRPr="00A71A25">
        <w:rPr>
          <w:rFonts w:ascii="Century Gothic" w:hAnsi="Century Gothic" w:cs="Tahoma"/>
          <w:i/>
          <w:lang w:val="es-ES_tradnl"/>
        </w:rPr>
        <w:t>“Se turna a la Comisión Protección Civil para su estudio y resolución procedente”.</w:t>
      </w:r>
    </w:p>
    <w:p w:rsidR="001C7EE5" w:rsidRPr="00A71A25" w:rsidRDefault="001C7EE5" w:rsidP="00A71A25">
      <w:pPr>
        <w:spacing w:after="0" w:line="240" w:lineRule="auto"/>
        <w:jc w:val="both"/>
        <w:rPr>
          <w:rFonts w:ascii="Century Gothic" w:hAnsi="Century Gothic" w:cs="Tahoma"/>
          <w:i/>
          <w:lang w:val="es-ES_tradnl"/>
        </w:rPr>
      </w:pPr>
    </w:p>
    <w:p w:rsidR="0082197A" w:rsidRPr="00A71A25" w:rsidRDefault="0082197A" w:rsidP="00A71A25">
      <w:pPr>
        <w:tabs>
          <w:tab w:val="left" w:pos="709"/>
        </w:tabs>
        <w:autoSpaceDE w:val="0"/>
        <w:autoSpaceDN w:val="0"/>
        <w:adjustRightInd w:val="0"/>
        <w:spacing w:after="0" w:line="240" w:lineRule="auto"/>
        <w:jc w:val="both"/>
        <w:rPr>
          <w:rFonts w:ascii="Century Gothic" w:hAnsi="Century Gothic" w:cs="Tahoma"/>
          <w:b/>
        </w:rPr>
      </w:pPr>
      <w:r w:rsidRPr="00A71A25">
        <w:rPr>
          <w:rFonts w:ascii="Century Gothic" w:hAnsi="Century Gothic" w:cs="Tahoma"/>
          <w:b/>
        </w:rPr>
        <w:t>CONTENIDO DE LA INICIATIVA</w:t>
      </w:r>
    </w:p>
    <w:p w:rsidR="00320ECE" w:rsidRDefault="00320ECE" w:rsidP="00A71A25">
      <w:pPr>
        <w:spacing w:after="0" w:line="240" w:lineRule="auto"/>
        <w:jc w:val="both"/>
        <w:rPr>
          <w:rFonts w:ascii="Century Gothic" w:hAnsi="Century Gothic"/>
        </w:rPr>
      </w:pPr>
    </w:p>
    <w:p w:rsidR="00320ECE" w:rsidRDefault="00C16CC6" w:rsidP="00320ECE">
      <w:pPr>
        <w:pStyle w:val="Prrafodelista"/>
        <w:numPr>
          <w:ilvl w:val="0"/>
          <w:numId w:val="4"/>
        </w:numPr>
        <w:spacing w:after="0" w:line="240" w:lineRule="auto"/>
        <w:jc w:val="both"/>
        <w:rPr>
          <w:rFonts w:ascii="Century Gothic" w:hAnsi="Century Gothic"/>
        </w:rPr>
      </w:pPr>
      <w:r>
        <w:rPr>
          <w:rFonts w:ascii="Century Gothic" w:hAnsi="Century Gothic"/>
        </w:rPr>
        <w:t>Actualizar y armonizar</w:t>
      </w:r>
      <w:r w:rsidR="00320ECE" w:rsidRPr="00320ECE">
        <w:rPr>
          <w:rFonts w:ascii="Century Gothic" w:hAnsi="Century Gothic"/>
        </w:rPr>
        <w:t xml:space="preserve"> la Ley del Sistema Estatal de Protección Civil con la Ley General de Protección Civil.</w:t>
      </w:r>
    </w:p>
    <w:p w:rsidR="00C16CC6" w:rsidRDefault="00C16CC6" w:rsidP="00C16CC6">
      <w:pPr>
        <w:pStyle w:val="Prrafodelista"/>
        <w:spacing w:after="0" w:line="240" w:lineRule="auto"/>
        <w:jc w:val="both"/>
        <w:rPr>
          <w:rFonts w:ascii="Century Gothic" w:hAnsi="Century Gothic"/>
        </w:rPr>
      </w:pPr>
    </w:p>
    <w:p w:rsidR="00C16CC6" w:rsidRPr="0024755C" w:rsidRDefault="00C16CC6" w:rsidP="0024755C">
      <w:pPr>
        <w:spacing w:after="0" w:line="240" w:lineRule="auto"/>
        <w:jc w:val="both"/>
        <w:rPr>
          <w:rFonts w:ascii="Century Gothic" w:hAnsi="Century Gothic"/>
        </w:rPr>
      </w:pPr>
      <w:r w:rsidRPr="0024755C">
        <w:rPr>
          <w:rFonts w:ascii="Century Gothic" w:hAnsi="Century Gothic"/>
        </w:rPr>
        <w:t xml:space="preserve">En </w:t>
      </w:r>
      <w:r w:rsidR="0024755C">
        <w:rPr>
          <w:rFonts w:ascii="Century Gothic" w:hAnsi="Century Gothic"/>
        </w:rPr>
        <w:t>este</w:t>
      </w:r>
      <w:r w:rsidRPr="0024755C">
        <w:rPr>
          <w:rFonts w:ascii="Century Gothic" w:hAnsi="Century Gothic"/>
        </w:rPr>
        <w:t xml:space="preserve"> contexto por economía y al tratarse de los mismos </w:t>
      </w:r>
      <w:proofErr w:type="spellStart"/>
      <w:r w:rsidRPr="0024755C">
        <w:rPr>
          <w:rFonts w:ascii="Century Gothic" w:hAnsi="Century Gothic"/>
        </w:rPr>
        <w:t>promoventes</w:t>
      </w:r>
      <w:proofErr w:type="spellEnd"/>
      <w:r w:rsidRPr="0024755C">
        <w:rPr>
          <w:rFonts w:ascii="Century Gothic" w:hAnsi="Century Gothic"/>
        </w:rPr>
        <w:t>, respecto del mismo ordenamiento jurídico y que sustancialmente se trata de temas que guardan vinculación, es procedente dictaminar en un solo instrumento ambas iniciativas.</w:t>
      </w:r>
    </w:p>
    <w:p w:rsidR="0082197A" w:rsidRPr="00A71A25" w:rsidRDefault="0082197A" w:rsidP="00A71A25">
      <w:pPr>
        <w:spacing w:after="0" w:line="240" w:lineRule="auto"/>
        <w:jc w:val="both"/>
        <w:rPr>
          <w:rFonts w:ascii="Century Gothic" w:hAnsi="Century Gothic"/>
        </w:rPr>
      </w:pPr>
    </w:p>
    <w:p w:rsidR="00320ECE" w:rsidRDefault="00320ECE" w:rsidP="00A71A25">
      <w:pPr>
        <w:pStyle w:val="Sinespaciado"/>
        <w:jc w:val="both"/>
        <w:rPr>
          <w:rFonts w:ascii="Century Gothic" w:hAnsi="Century Gothic"/>
          <w:b/>
        </w:rPr>
      </w:pPr>
    </w:p>
    <w:p w:rsidR="0082197A" w:rsidRPr="00A71A25" w:rsidRDefault="0082197A" w:rsidP="00A71A25">
      <w:pPr>
        <w:pStyle w:val="Sinespaciado"/>
        <w:jc w:val="both"/>
        <w:rPr>
          <w:rFonts w:ascii="Century Gothic" w:hAnsi="Century Gothic"/>
          <w:b/>
        </w:rPr>
      </w:pPr>
      <w:r w:rsidRPr="00A71A25">
        <w:rPr>
          <w:rFonts w:ascii="Century Gothic" w:hAnsi="Century Gothic"/>
          <w:b/>
        </w:rPr>
        <w:t>CONSIDERACIONES DE LA COMISIÓN</w:t>
      </w:r>
    </w:p>
    <w:p w:rsidR="00EC2D26" w:rsidRPr="00A71A25" w:rsidRDefault="00EC2D26" w:rsidP="00A71A25">
      <w:pPr>
        <w:pStyle w:val="Sinespaciado"/>
        <w:jc w:val="both"/>
        <w:rPr>
          <w:rFonts w:ascii="Century Gothic" w:hAnsi="Century Gothic"/>
          <w:b/>
        </w:rPr>
      </w:pPr>
    </w:p>
    <w:p w:rsidR="001C7EE5" w:rsidRPr="00A71A25" w:rsidRDefault="001C7EE5" w:rsidP="00A71A25">
      <w:pPr>
        <w:pStyle w:val="Sinespaciado"/>
        <w:jc w:val="both"/>
        <w:rPr>
          <w:rFonts w:ascii="Century Gothic" w:hAnsi="Century Gothic"/>
          <w:b/>
        </w:rPr>
      </w:pPr>
    </w:p>
    <w:p w:rsidR="001C7EE5" w:rsidRPr="00A71A25" w:rsidRDefault="00C16CC6" w:rsidP="00A71A25">
      <w:pPr>
        <w:pStyle w:val="NormalWeb"/>
        <w:spacing w:before="0" w:beforeAutospacing="0" w:after="0" w:afterAutospacing="0"/>
        <w:jc w:val="both"/>
        <w:rPr>
          <w:rFonts w:ascii="Century Gothic" w:hAnsi="Century Gothic" w:cs="Tahoma"/>
          <w:sz w:val="22"/>
          <w:szCs w:val="22"/>
          <w:lang w:val="es-ES"/>
        </w:rPr>
      </w:pPr>
      <w:r>
        <w:rPr>
          <w:rFonts w:ascii="Century Gothic" w:hAnsi="Century Gothic" w:cs="Tahoma"/>
          <w:sz w:val="22"/>
          <w:szCs w:val="22"/>
          <w:lang w:val="es-ES"/>
        </w:rPr>
        <w:t>Que l</w:t>
      </w:r>
      <w:r w:rsidR="001C7EE5" w:rsidRPr="00A71A25">
        <w:rPr>
          <w:rFonts w:ascii="Century Gothic" w:hAnsi="Century Gothic" w:cs="Tahoma"/>
          <w:sz w:val="22"/>
          <w:szCs w:val="22"/>
          <w:lang w:val="es-ES"/>
        </w:rPr>
        <w:t xml:space="preserve">os sismos de septiembre de 1985 evidenciaron una debilidad institucional del Estado Mexicano; nuestro país carecía de un mecanismo de intervención efectivo para atender las necesidades de seguridad de la población ante factores de riesgo, hostilidades y catástrofes; desconocíamos qué estrategias activar para acelerar el proceso de recuperación en todo el territorio nacional. Antes de 1985, en Puebla y en México, no sabíamos cómo activar servicios de alarma, evacuar a personas, organizar refugios, aplicar medidas de seguridad, luchar contra incendios, detectar zonas peligrosas, mantener el orden en las zonas damnificadas o restablecer a la brevedad los servicios públicos indispensables de la población afectada. </w:t>
      </w:r>
    </w:p>
    <w:p w:rsidR="001C7EE5" w:rsidRPr="00A71A25" w:rsidRDefault="001C7EE5" w:rsidP="00A71A25">
      <w:pPr>
        <w:pStyle w:val="NormalWeb"/>
        <w:spacing w:before="0" w:beforeAutospacing="0" w:after="0" w:afterAutospacing="0"/>
        <w:ind w:firstLine="708"/>
        <w:jc w:val="both"/>
        <w:rPr>
          <w:rFonts w:ascii="Century Gothic" w:hAnsi="Century Gothic" w:cs="Tahoma"/>
          <w:sz w:val="22"/>
          <w:szCs w:val="22"/>
          <w:lang w:val="es-ES"/>
        </w:rPr>
      </w:pPr>
    </w:p>
    <w:p w:rsidR="001C7EE5" w:rsidRPr="00A71A25" w:rsidRDefault="00C16CC6" w:rsidP="00A71A25">
      <w:pPr>
        <w:pStyle w:val="NormalWeb"/>
        <w:spacing w:before="0" w:beforeAutospacing="0" w:after="0" w:afterAutospacing="0"/>
        <w:jc w:val="both"/>
        <w:rPr>
          <w:rFonts w:ascii="Century Gothic" w:hAnsi="Century Gothic" w:cs="Tahoma"/>
          <w:sz w:val="22"/>
          <w:szCs w:val="22"/>
          <w:lang w:val="es-ES"/>
        </w:rPr>
      </w:pPr>
      <w:r>
        <w:rPr>
          <w:rFonts w:ascii="Century Gothic" w:hAnsi="Century Gothic" w:cs="Tahoma"/>
          <w:sz w:val="22"/>
          <w:szCs w:val="22"/>
          <w:lang w:val="es-ES"/>
        </w:rPr>
        <w:t>Que l</w:t>
      </w:r>
      <w:r w:rsidR="001C7EE5" w:rsidRPr="00A71A25">
        <w:rPr>
          <w:rFonts w:ascii="Century Gothic" w:hAnsi="Century Gothic" w:cs="Tahoma"/>
          <w:sz w:val="22"/>
          <w:szCs w:val="22"/>
          <w:lang w:val="es-ES"/>
        </w:rPr>
        <w:t xml:space="preserve">a experiencia dolorosa de ese año fue el motor que transformó la capacidad de reacción del Estado Mexicano -autoridades, sociedad civil organizada y los habitantes en general del país- ante situaciones de emergencia. Lo aprendido desde esa fecha al día de hoy está reflejado en la Ley General de Protección Civil y en las leyes estatales que replican su contenido. El entramado jurídico de la protección civil señala que la materia es un asunto concurrente en donde los tres órdenes de gobierno, los organismos autónomos, los poderes judicial y federal y las organizaciones de la sociedad civil, comparten entendimientos comunes sobre la implementación de medidas de prevención y reacción ante cualquier tipo de desastre. Aunque el punto de partida jurídico es de naturaleza general (de alcance nacional) los puertos de llegada estatales deben, indudablemente, de reproducir los principios generales ahí vertidos.   </w:t>
      </w:r>
    </w:p>
    <w:p w:rsidR="001C7EE5" w:rsidRPr="00A71A25" w:rsidRDefault="001C7EE5" w:rsidP="00A71A25">
      <w:pPr>
        <w:pStyle w:val="NormalWeb"/>
        <w:spacing w:before="0" w:beforeAutospacing="0" w:after="0" w:afterAutospacing="0"/>
        <w:jc w:val="both"/>
        <w:rPr>
          <w:rFonts w:ascii="Century Gothic" w:hAnsi="Century Gothic" w:cs="Tahoma"/>
          <w:sz w:val="22"/>
          <w:szCs w:val="22"/>
          <w:lang w:val="es-ES"/>
        </w:rPr>
      </w:pPr>
    </w:p>
    <w:p w:rsidR="001C7EE5" w:rsidRPr="00A71A25" w:rsidRDefault="00C16CC6" w:rsidP="00A71A25">
      <w:pPr>
        <w:pStyle w:val="NormalWeb"/>
        <w:spacing w:before="0" w:beforeAutospacing="0" w:after="0" w:afterAutospacing="0"/>
        <w:jc w:val="both"/>
        <w:rPr>
          <w:rFonts w:ascii="Century Gothic" w:hAnsi="Century Gothic" w:cs="Tahoma"/>
          <w:sz w:val="22"/>
          <w:szCs w:val="22"/>
          <w:lang w:val="es-ES"/>
        </w:rPr>
      </w:pPr>
      <w:r>
        <w:rPr>
          <w:rFonts w:ascii="Century Gothic" w:hAnsi="Century Gothic" w:cs="Tahoma"/>
          <w:sz w:val="22"/>
          <w:szCs w:val="22"/>
          <w:lang w:val="es-ES"/>
        </w:rPr>
        <w:t>La implementación de la Ley G</w:t>
      </w:r>
      <w:r w:rsidR="001C7EE5" w:rsidRPr="00A71A25">
        <w:rPr>
          <w:rFonts w:ascii="Century Gothic" w:hAnsi="Century Gothic" w:cs="Tahoma"/>
          <w:sz w:val="22"/>
          <w:szCs w:val="22"/>
          <w:lang w:val="es-ES"/>
        </w:rPr>
        <w:t xml:space="preserve">eneral de Protección Civil ha arrojado evidencia clara que apunta hacia un caso de éxito. Ante la llegada de fenómenos naturales, </w:t>
      </w:r>
      <w:r w:rsidR="001C7EE5" w:rsidRPr="00A71A25">
        <w:rPr>
          <w:rFonts w:ascii="Century Gothic" w:hAnsi="Century Gothic" w:cs="Tahoma"/>
          <w:sz w:val="22"/>
          <w:szCs w:val="22"/>
          <w:lang w:val="es-ES"/>
        </w:rPr>
        <w:lastRenderedPageBreak/>
        <w:t xml:space="preserve">la pérdida de vidas humanas en México es cada vez menor, los tiempos para restablecer servicios públicos necesarios se han reducido, la capacidad para movilizar recursos financieros que subsanen los gastos y los costos de las operaciones es cada vez más eficiente. Esto refleja que la política de protección civil tiene una capacidad de aprendizaje que le permite subsistir a pesar de las inercias de las organizaciones que en ella intervienen. La transparencia en las reglas para el manejo de recursos públicos ha permitido saber quién los ejerce y quiénes fueron los beneficiarios. Su diseño concurrente ha facilitado el detectar en qué casos </w:t>
      </w:r>
    </w:p>
    <w:p w:rsidR="001C7EE5" w:rsidRPr="00A71A25" w:rsidRDefault="001C7EE5" w:rsidP="00A71A25">
      <w:pPr>
        <w:pStyle w:val="NormalWeb"/>
        <w:spacing w:before="0" w:beforeAutospacing="0" w:after="0" w:afterAutospacing="0"/>
        <w:jc w:val="both"/>
        <w:rPr>
          <w:rFonts w:ascii="Century Gothic" w:hAnsi="Century Gothic" w:cs="Tahoma"/>
          <w:sz w:val="22"/>
          <w:szCs w:val="22"/>
          <w:lang w:val="es-ES"/>
        </w:rPr>
      </w:pPr>
    </w:p>
    <w:p w:rsidR="001C7EE5" w:rsidRPr="00A71A25" w:rsidRDefault="00C16CC6" w:rsidP="00A71A25">
      <w:pPr>
        <w:pStyle w:val="NormalWeb"/>
        <w:spacing w:before="0" w:beforeAutospacing="0" w:after="0" w:afterAutospacing="0"/>
        <w:jc w:val="both"/>
        <w:rPr>
          <w:rFonts w:ascii="Century Gothic" w:hAnsi="Century Gothic" w:cs="Tahoma"/>
          <w:sz w:val="22"/>
          <w:szCs w:val="22"/>
          <w:lang w:val="es-ES"/>
        </w:rPr>
      </w:pPr>
      <w:r>
        <w:rPr>
          <w:rFonts w:ascii="Century Gothic" w:hAnsi="Century Gothic" w:cs="Tahoma"/>
          <w:sz w:val="22"/>
          <w:szCs w:val="22"/>
          <w:lang w:val="es-ES"/>
        </w:rPr>
        <w:t>En este sentido p</w:t>
      </w:r>
      <w:r w:rsidR="001C7EE5" w:rsidRPr="00A71A25">
        <w:rPr>
          <w:rFonts w:ascii="Century Gothic" w:hAnsi="Century Gothic" w:cs="Tahoma"/>
          <w:sz w:val="22"/>
          <w:szCs w:val="22"/>
          <w:lang w:val="es-ES"/>
        </w:rPr>
        <w:t xml:space="preserve">uede intervenir de manera subsidiaria un gobierno estatal para apoyar a ayuntamientos con capacidad limitada de gestión. </w:t>
      </w:r>
    </w:p>
    <w:p w:rsidR="001C7EE5" w:rsidRPr="00A71A25" w:rsidRDefault="001C7EE5" w:rsidP="00A71A25">
      <w:pPr>
        <w:pStyle w:val="NormalWeb"/>
        <w:spacing w:before="0" w:beforeAutospacing="0" w:after="0" w:afterAutospacing="0"/>
        <w:jc w:val="both"/>
        <w:rPr>
          <w:rFonts w:ascii="Century Gothic" w:hAnsi="Century Gothic" w:cs="Tahoma"/>
          <w:sz w:val="22"/>
          <w:szCs w:val="22"/>
          <w:lang w:val="es-ES"/>
        </w:rPr>
      </w:pPr>
    </w:p>
    <w:p w:rsidR="001C7EE5" w:rsidRPr="00A71A25" w:rsidRDefault="00C16CC6" w:rsidP="00A71A25">
      <w:pPr>
        <w:pStyle w:val="NormalWeb"/>
        <w:spacing w:before="0" w:beforeAutospacing="0" w:after="0" w:afterAutospacing="0"/>
        <w:jc w:val="both"/>
        <w:rPr>
          <w:rFonts w:ascii="Century Gothic" w:hAnsi="Century Gothic" w:cs="Tahoma"/>
          <w:sz w:val="22"/>
          <w:szCs w:val="22"/>
          <w:lang w:val="es-ES"/>
        </w:rPr>
      </w:pPr>
      <w:r>
        <w:rPr>
          <w:rFonts w:ascii="Century Gothic" w:hAnsi="Century Gothic" w:cs="Tahoma"/>
          <w:sz w:val="22"/>
          <w:szCs w:val="22"/>
          <w:lang w:val="es-ES"/>
        </w:rPr>
        <w:t>Que e</w:t>
      </w:r>
      <w:r w:rsidR="001C7EE5" w:rsidRPr="00A71A25">
        <w:rPr>
          <w:rFonts w:ascii="Century Gothic" w:hAnsi="Century Gothic" w:cs="Tahoma"/>
          <w:sz w:val="22"/>
          <w:szCs w:val="22"/>
          <w:lang w:val="es-ES"/>
        </w:rPr>
        <w:t>l proceso de aprendizaje y de adaptación al contexto de la Ley General de Protección civil ha sido largo pero sólido. Las reformas del 2000, 2001, 2003, 2006 y 2014 son el reflejo de aproximaciones sucesivas desplegadas Para identificar áreas de oportunidad que cumplen una doble función: perfeccionan su implementación en el ámbito nacional y facilitan el que las entidades federativas adapten los hallazgos nacionales a sus contenidos normativos estatales. Puebla ha sido un participante activo de esta dinámica. En el 2013 transformamos nuestra ley estatal. También en el 2015 la adecuamos a los postulados federales. Sin embargo, en el proceso hemos centrado nuestra atención en factores de riesgo usuales: temblores, huracanes, marejadas, erupciones volcánicas y demás peligros que provienen de la naturaleza que habita en el planeta tierra. La tendencia en el mundo y en la legislación federal es mirar hacia el espacio exterior. Los fenómenos astronómicos son también un peligro que puede acechar a los habitantes de nuestro estado.</w:t>
      </w:r>
    </w:p>
    <w:p w:rsidR="001C7EE5" w:rsidRPr="00A71A25" w:rsidRDefault="001C7EE5" w:rsidP="00A71A25">
      <w:pPr>
        <w:pStyle w:val="NormalWeb"/>
        <w:spacing w:before="0" w:beforeAutospacing="0" w:after="0" w:afterAutospacing="0"/>
        <w:jc w:val="both"/>
        <w:rPr>
          <w:rFonts w:ascii="Century Gothic" w:hAnsi="Century Gothic" w:cs="Tahoma"/>
          <w:sz w:val="22"/>
          <w:szCs w:val="22"/>
          <w:lang w:val="es-ES"/>
        </w:rPr>
      </w:pPr>
    </w:p>
    <w:p w:rsidR="001C7EE5" w:rsidRPr="00A71A25" w:rsidRDefault="001C7EE5" w:rsidP="00A71A25">
      <w:pPr>
        <w:pStyle w:val="NormalWeb"/>
        <w:spacing w:before="0" w:beforeAutospacing="0" w:after="0" w:afterAutospacing="0"/>
        <w:jc w:val="both"/>
        <w:rPr>
          <w:rFonts w:ascii="Century Gothic" w:hAnsi="Century Gothic" w:cs="Tahoma"/>
          <w:sz w:val="22"/>
          <w:szCs w:val="22"/>
          <w:lang w:val="es-ES"/>
        </w:rPr>
      </w:pPr>
      <w:r w:rsidRPr="00A71A25">
        <w:rPr>
          <w:rFonts w:ascii="Century Gothic" w:hAnsi="Century Gothic" w:cs="Tahoma"/>
          <w:sz w:val="22"/>
          <w:szCs w:val="22"/>
          <w:lang w:val="es-ES"/>
        </w:rPr>
        <w:t>Además, proponemos reformas para que nuestra legislación esté a la vanguardia en el tema de protección civil invitando a los actores involucrados a proteger a los hospitales en casos de emergencias.  A su vez, se sientan las bases para profesionalizar y asegurar la permanencia en el sector público de los funcionarios que laboran para brindar seguridad a las personas que viven en nuestro estado.  Por último, proponemos delimitar las actividades que se pueden financiar con el Fondo Estatal de Protección Civil.</w:t>
      </w:r>
    </w:p>
    <w:p w:rsidR="001C7EE5" w:rsidRPr="00A71A25" w:rsidRDefault="001C7EE5" w:rsidP="00A71A25">
      <w:pPr>
        <w:pStyle w:val="NormalWeb"/>
        <w:spacing w:before="0" w:beforeAutospacing="0" w:after="0" w:afterAutospacing="0"/>
        <w:jc w:val="both"/>
        <w:rPr>
          <w:rFonts w:ascii="Century Gothic" w:hAnsi="Century Gothic" w:cs="Tahoma"/>
          <w:sz w:val="22"/>
          <w:szCs w:val="22"/>
          <w:lang w:val="es-ES"/>
        </w:rPr>
      </w:pPr>
    </w:p>
    <w:p w:rsidR="00D836A2" w:rsidRPr="00A71A25" w:rsidRDefault="00D836A2" w:rsidP="00A71A25">
      <w:pPr>
        <w:pStyle w:val="NormalWeb"/>
        <w:spacing w:before="0" w:beforeAutospacing="0" w:after="0" w:afterAutospacing="0"/>
        <w:jc w:val="both"/>
        <w:rPr>
          <w:rFonts w:ascii="Century Gothic" w:hAnsi="Century Gothic" w:cs="Tahoma"/>
          <w:sz w:val="22"/>
          <w:szCs w:val="22"/>
          <w:lang w:val="es-ES"/>
        </w:rPr>
      </w:pPr>
      <w:r w:rsidRPr="00A71A25">
        <w:rPr>
          <w:rFonts w:ascii="Century Gothic" w:hAnsi="Century Gothic" w:cs="Tahoma"/>
          <w:sz w:val="22"/>
          <w:szCs w:val="22"/>
          <w:lang w:val="es-ES"/>
        </w:rPr>
        <w:t>E</w:t>
      </w:r>
      <w:r w:rsidR="001C7EE5" w:rsidRPr="00A71A25">
        <w:rPr>
          <w:rFonts w:ascii="Century Gothic" w:hAnsi="Century Gothic" w:cs="Tahoma"/>
          <w:sz w:val="22"/>
          <w:szCs w:val="22"/>
          <w:lang w:val="es-ES"/>
        </w:rPr>
        <w:t xml:space="preserve">sta propuesta de reforma replica las buenas prácticas en protección civil que recoge la Ley General y está diseñada como un mecanismo que ayudará a redoblar los esfuerzos de los Ayuntamientos, del Gobierno Estatal y de las demás instancias de gobierno que intervienen en el sistema.      </w:t>
      </w:r>
    </w:p>
    <w:p w:rsidR="001C7EE5" w:rsidRPr="00A71A25" w:rsidRDefault="001C7EE5" w:rsidP="00A71A25">
      <w:pPr>
        <w:pStyle w:val="NormalWeb"/>
        <w:spacing w:before="0" w:beforeAutospacing="0" w:after="0" w:afterAutospacing="0"/>
        <w:jc w:val="both"/>
        <w:rPr>
          <w:rFonts w:ascii="Century Gothic" w:hAnsi="Century Gothic" w:cs="Tahoma"/>
          <w:sz w:val="22"/>
          <w:szCs w:val="22"/>
          <w:lang w:val="es-ES"/>
        </w:rPr>
      </w:pPr>
      <w:r w:rsidRPr="00A71A25">
        <w:rPr>
          <w:rFonts w:ascii="Century Gothic" w:hAnsi="Century Gothic" w:cs="Tahoma"/>
          <w:sz w:val="22"/>
          <w:szCs w:val="22"/>
          <w:lang w:val="es-ES"/>
        </w:rPr>
        <w:t xml:space="preserve">      </w:t>
      </w:r>
    </w:p>
    <w:p w:rsidR="00D836A2" w:rsidRPr="0055056E" w:rsidRDefault="0055056E" w:rsidP="00A71A25">
      <w:pPr>
        <w:spacing w:line="240" w:lineRule="auto"/>
        <w:jc w:val="both"/>
        <w:rPr>
          <w:rFonts w:ascii="Century Gothic" w:hAnsi="Century Gothic"/>
        </w:rPr>
      </w:pPr>
      <w:r w:rsidRPr="0055056E">
        <w:rPr>
          <w:rFonts w:ascii="Century Gothic" w:hAnsi="Century Gothic"/>
          <w:lang w:val="es-ES"/>
        </w:rPr>
        <w:lastRenderedPageBreak/>
        <w:t>Así</w:t>
      </w:r>
      <w:r w:rsidR="00D836A2" w:rsidRPr="0055056E">
        <w:rPr>
          <w:rFonts w:ascii="Century Gothic" w:hAnsi="Century Gothic"/>
          <w:lang w:val="es-ES"/>
        </w:rPr>
        <w:t xml:space="preserve"> mismo, e</w:t>
      </w:r>
      <w:r w:rsidR="00D836A2" w:rsidRPr="0055056E">
        <w:rPr>
          <w:rFonts w:ascii="Century Gothic" w:hAnsi="Century Gothic"/>
        </w:rPr>
        <w:t xml:space="preserve">n los últimos años, los fenómenos naturales se han presentado con más frecuencia y mayor agresividad, lo que desafía constantemente la capacidad que los gobiernos tienen de hacerse de información útil para armar estrategias efectivas de prevención y de reacción. En el primer rubro, en el ámbito de la prevención, los atlas de riesgo juegan un papel fundamental, son herramientas que diagnostican las características de estimación de riesgo potencial de alguna zona geográfica. A partir de criterios técnicos, clasifican los factores de peligro ante los que se puede enfrentar la población en general.  </w:t>
      </w:r>
    </w:p>
    <w:p w:rsidR="00D836A2" w:rsidRPr="0055056E" w:rsidRDefault="00D836A2" w:rsidP="00A71A25">
      <w:pPr>
        <w:spacing w:line="240" w:lineRule="auto"/>
        <w:jc w:val="both"/>
        <w:rPr>
          <w:rFonts w:ascii="Century Gothic" w:hAnsi="Century Gothic"/>
        </w:rPr>
      </w:pPr>
      <w:r w:rsidRPr="0055056E">
        <w:rPr>
          <w:rFonts w:ascii="Century Gothic" w:hAnsi="Century Gothic"/>
        </w:rPr>
        <w:t xml:space="preserve">El entramado institucional de estos instrumentos señala que deben ser diseñados e implementados por el gobierno nacional, por las autoridades estatales y las municipales. También pone el acento en la actualización constante de su información. El atlas de riesgo debe conformarse con información geográfica específica que permita estructurarla en bases de datos como medio de análisis. Estas características hacen de él, un elemento central para la elaboración de políticas estatales y programas de prevención sistémicos, como medidas efectivas y oportunas para atenuar posibles daños. </w:t>
      </w:r>
    </w:p>
    <w:p w:rsidR="00D836A2" w:rsidRPr="0055056E" w:rsidRDefault="00D836A2" w:rsidP="00A71A25">
      <w:pPr>
        <w:spacing w:line="240" w:lineRule="auto"/>
        <w:jc w:val="both"/>
        <w:rPr>
          <w:rFonts w:ascii="Century Gothic" w:hAnsi="Century Gothic"/>
        </w:rPr>
      </w:pPr>
      <w:r w:rsidRPr="0055056E">
        <w:rPr>
          <w:rFonts w:ascii="Century Gothic" w:hAnsi="Century Gothic"/>
        </w:rPr>
        <w:t>De ahí que resulte necesario impulsar una reforma administrativa a partir de decisiones legislativas que apunten hacia el perfeccionamiento técnico de su contenido y que tome en cuenta los criterios generados por las agencias gubernamentales especializadas.</w:t>
      </w:r>
    </w:p>
    <w:p w:rsidR="0082197A" w:rsidRPr="0055056E" w:rsidRDefault="0082197A" w:rsidP="00A71A25">
      <w:pPr>
        <w:tabs>
          <w:tab w:val="left" w:pos="3293"/>
        </w:tabs>
        <w:spacing w:after="0" w:line="240" w:lineRule="auto"/>
        <w:ind w:firstLine="708"/>
        <w:jc w:val="both"/>
        <w:rPr>
          <w:rFonts w:ascii="Century Gothic" w:hAnsi="Century Gothic"/>
          <w:b/>
        </w:rPr>
      </w:pPr>
      <w:r w:rsidRPr="0055056E">
        <w:rPr>
          <w:rFonts w:ascii="Century Gothic" w:hAnsi="Century Gothic"/>
          <w:b/>
        </w:rPr>
        <w:t xml:space="preserve">                                           </w:t>
      </w:r>
    </w:p>
    <w:p w:rsidR="0082197A" w:rsidRPr="0055056E" w:rsidRDefault="0082197A" w:rsidP="00A71A25">
      <w:pPr>
        <w:spacing w:after="0" w:line="240" w:lineRule="auto"/>
        <w:jc w:val="both"/>
        <w:rPr>
          <w:rFonts w:ascii="Century Gothic" w:hAnsi="Century Gothic" w:cs="Tahoma"/>
        </w:rPr>
      </w:pPr>
      <w:r w:rsidRPr="0055056E">
        <w:rPr>
          <w:rFonts w:ascii="Century Gothic" w:hAnsi="Century Gothic" w:cs="Tahoma"/>
        </w:rPr>
        <w:t xml:space="preserve">Visto lo cual y en mérito de lo expuesto, los integrantes de la Comisión de </w:t>
      </w:r>
      <w:r w:rsidR="001C7EE5" w:rsidRPr="0055056E">
        <w:rPr>
          <w:rFonts w:ascii="Century Gothic" w:hAnsi="Century Gothic" w:cs="Tahoma"/>
        </w:rPr>
        <w:t>Protección Civil</w:t>
      </w:r>
      <w:r w:rsidRPr="0055056E">
        <w:rPr>
          <w:rFonts w:ascii="Century Gothic" w:hAnsi="Century Gothic" w:cs="Tahoma"/>
        </w:rPr>
        <w:t xml:space="preserve"> posterior al estudio y análisis correspondiente tenemos a bien:</w:t>
      </w:r>
    </w:p>
    <w:p w:rsidR="0082197A" w:rsidRPr="0055056E" w:rsidRDefault="0082197A" w:rsidP="00A71A25">
      <w:pPr>
        <w:spacing w:after="0" w:line="240" w:lineRule="auto"/>
        <w:jc w:val="both"/>
        <w:rPr>
          <w:rFonts w:ascii="Century Gothic" w:hAnsi="Century Gothic" w:cs="Tahoma"/>
          <w:b/>
        </w:rPr>
      </w:pPr>
    </w:p>
    <w:p w:rsidR="0082197A" w:rsidRPr="00A71A25" w:rsidRDefault="0082197A" w:rsidP="00A71A25">
      <w:pPr>
        <w:spacing w:after="0" w:line="240" w:lineRule="auto"/>
        <w:jc w:val="both"/>
        <w:rPr>
          <w:rFonts w:ascii="Century Gothic" w:hAnsi="Century Gothic" w:cs="Tahoma"/>
          <w:b/>
        </w:rPr>
      </w:pPr>
      <w:r w:rsidRPr="0055056E">
        <w:rPr>
          <w:rFonts w:ascii="Century Gothic" w:hAnsi="Century Gothic" w:cs="Tahoma"/>
          <w:b/>
        </w:rPr>
        <w:t>ÚNICO: Dictaminar como</w:t>
      </w:r>
      <w:r w:rsidRPr="0055056E">
        <w:rPr>
          <w:rFonts w:ascii="Century Gothic" w:hAnsi="Century Gothic" w:cs="Arial"/>
          <w:b/>
        </w:rPr>
        <w:t xml:space="preserve"> procedente</w:t>
      </w:r>
      <w:r w:rsidR="0024755C">
        <w:rPr>
          <w:rFonts w:ascii="Century Gothic" w:hAnsi="Century Gothic" w:cs="Arial"/>
          <w:b/>
        </w:rPr>
        <w:t>s</w:t>
      </w:r>
      <w:r w:rsidRPr="0055056E">
        <w:rPr>
          <w:rFonts w:ascii="Century Gothic" w:hAnsi="Century Gothic"/>
          <w:b/>
        </w:rPr>
        <w:t xml:space="preserve"> </w:t>
      </w:r>
      <w:r w:rsidR="001C7EE5" w:rsidRPr="0055056E">
        <w:rPr>
          <w:rFonts w:ascii="Century Gothic" w:hAnsi="Century Gothic"/>
          <w:b/>
        </w:rPr>
        <w:t>la</w:t>
      </w:r>
      <w:r w:rsidR="0024755C">
        <w:rPr>
          <w:rFonts w:ascii="Century Gothic" w:hAnsi="Century Gothic"/>
          <w:b/>
        </w:rPr>
        <w:t>s</w:t>
      </w:r>
      <w:r w:rsidR="001C7EE5" w:rsidRPr="0055056E">
        <w:rPr>
          <w:rFonts w:ascii="Century Gothic" w:hAnsi="Century Gothic"/>
          <w:b/>
        </w:rPr>
        <w:t xml:space="preserve"> </w:t>
      </w:r>
      <w:r w:rsidR="0006644D" w:rsidRPr="0055056E">
        <w:rPr>
          <w:rFonts w:ascii="Century Gothic" w:hAnsi="Century Gothic"/>
          <w:b/>
        </w:rPr>
        <w:t>Iniciativa</w:t>
      </w:r>
      <w:r w:rsidR="0024755C">
        <w:rPr>
          <w:rFonts w:ascii="Century Gothic" w:hAnsi="Century Gothic"/>
          <w:b/>
        </w:rPr>
        <w:t>s</w:t>
      </w:r>
      <w:r w:rsidR="0006644D" w:rsidRPr="0055056E">
        <w:rPr>
          <w:rFonts w:ascii="Century Gothic" w:hAnsi="Century Gothic"/>
          <w:b/>
        </w:rPr>
        <w:t xml:space="preserve"> de Decreto por la</w:t>
      </w:r>
      <w:r w:rsidR="0024755C">
        <w:rPr>
          <w:rFonts w:ascii="Century Gothic" w:hAnsi="Century Gothic"/>
          <w:b/>
        </w:rPr>
        <w:t>s</w:t>
      </w:r>
      <w:r w:rsidR="0006644D" w:rsidRPr="0055056E">
        <w:rPr>
          <w:rFonts w:ascii="Century Gothic" w:hAnsi="Century Gothic"/>
          <w:b/>
        </w:rPr>
        <w:t xml:space="preserve"> que se</w:t>
      </w:r>
      <w:r w:rsidR="0006644D" w:rsidRPr="0055056E">
        <w:rPr>
          <w:rFonts w:ascii="Century Gothic" w:hAnsi="Century Gothic" w:cs="Tahoma"/>
          <w:b/>
        </w:rPr>
        <w:t xml:space="preserve"> reforman diversas disposiciones</w:t>
      </w:r>
      <w:r w:rsidR="0006644D" w:rsidRPr="0055056E">
        <w:rPr>
          <w:rFonts w:ascii="Century Gothic" w:hAnsi="Century Gothic" w:cs="Arial"/>
          <w:b/>
        </w:rPr>
        <w:t xml:space="preserve"> de la Ley del Sistema Estatal de Protección Civil</w:t>
      </w:r>
      <w:r w:rsidR="00FB330B" w:rsidRPr="0055056E">
        <w:rPr>
          <w:rFonts w:ascii="Century Gothic" w:hAnsi="Century Gothic" w:cs="Arial"/>
          <w:b/>
        </w:rPr>
        <w:t>,</w:t>
      </w:r>
      <w:r w:rsidR="001C7EE5" w:rsidRPr="0055056E">
        <w:rPr>
          <w:rFonts w:ascii="Century Gothic" w:hAnsi="Century Gothic"/>
          <w:b/>
        </w:rPr>
        <w:t xml:space="preserve"> </w:t>
      </w:r>
      <w:r w:rsidRPr="0055056E">
        <w:rPr>
          <w:rFonts w:ascii="Century Gothic" w:hAnsi="Century Gothic"/>
          <w:b/>
        </w:rPr>
        <w:t xml:space="preserve">en los términos </w:t>
      </w:r>
      <w:r w:rsidR="0024755C">
        <w:rPr>
          <w:rFonts w:ascii="Century Gothic" w:hAnsi="Century Gothic"/>
          <w:b/>
        </w:rPr>
        <w:t xml:space="preserve">en </w:t>
      </w:r>
      <w:r w:rsidRPr="0055056E">
        <w:rPr>
          <w:rFonts w:ascii="Century Gothic" w:hAnsi="Century Gothic"/>
          <w:b/>
        </w:rPr>
        <w:t>que fue</w:t>
      </w:r>
      <w:r w:rsidR="0024755C">
        <w:rPr>
          <w:rFonts w:ascii="Century Gothic" w:hAnsi="Century Gothic"/>
          <w:b/>
        </w:rPr>
        <w:t>ron presentadas</w:t>
      </w:r>
      <w:r w:rsidRPr="0055056E">
        <w:rPr>
          <w:rFonts w:ascii="Century Gothic" w:hAnsi="Century Gothic"/>
          <w:b/>
        </w:rPr>
        <w:t xml:space="preserve"> </w:t>
      </w:r>
      <w:r w:rsidR="0024755C">
        <w:rPr>
          <w:rFonts w:ascii="Century Gothic" w:hAnsi="Century Gothic" w:cs="Tahoma"/>
          <w:b/>
        </w:rPr>
        <w:t>y someterlas</w:t>
      </w:r>
      <w:r w:rsidRPr="0055056E">
        <w:rPr>
          <w:rFonts w:ascii="Century Gothic" w:hAnsi="Century Gothic" w:cs="Tahoma"/>
          <w:b/>
        </w:rPr>
        <w:t xml:space="preserve"> a consideración</w:t>
      </w:r>
      <w:r w:rsidRPr="00A71A25">
        <w:rPr>
          <w:rFonts w:ascii="Century Gothic" w:hAnsi="Century Gothic" w:cs="Tahoma"/>
          <w:b/>
        </w:rPr>
        <w:t xml:space="preserve"> del Pleno de esta Soberanía.</w:t>
      </w:r>
    </w:p>
    <w:p w:rsidR="0082197A" w:rsidRPr="00A71A25" w:rsidRDefault="0082197A" w:rsidP="00A71A25">
      <w:pPr>
        <w:spacing w:after="0" w:line="240" w:lineRule="auto"/>
        <w:jc w:val="both"/>
        <w:rPr>
          <w:rFonts w:ascii="Century Gothic" w:hAnsi="Century Gothic" w:cs="Tahoma"/>
          <w:b/>
        </w:rPr>
      </w:pPr>
    </w:p>
    <w:p w:rsidR="0082197A" w:rsidRPr="00A71A25" w:rsidRDefault="0082197A" w:rsidP="00A71A25">
      <w:pPr>
        <w:spacing w:after="0" w:line="240" w:lineRule="auto"/>
        <w:jc w:val="both"/>
        <w:rPr>
          <w:rFonts w:ascii="Century Gothic" w:hAnsi="Century Gothic"/>
        </w:rPr>
      </w:pPr>
      <w:r w:rsidRPr="00A71A25">
        <w:rPr>
          <w:rFonts w:ascii="Century Gothic" w:hAnsi="Century Gothic"/>
        </w:rPr>
        <w:t>Por lo anteriormente expuesto y con fundamento en lo dispuesto por los artículos 57, 63 fracción II, 64 y 67 de la Constitución Política del Estado Libre y Soberano de Puebla; 44 fracciones II y XII, 102, 115, 119 y 123 fracción XXIV de la Ley Orgánica del Poder Legislativo del Estado Libre y Soberano de Puebla; 45, 46, 47 y 48 fracción XXIV del Reglamento Interior del Honorable Congreso del Estado Libre y Soberano de Puebla, se emite el siguiente:</w:t>
      </w:r>
    </w:p>
    <w:p w:rsidR="0082197A" w:rsidRPr="00A71A25" w:rsidRDefault="0082197A" w:rsidP="00A71A25">
      <w:pPr>
        <w:pStyle w:val="paragraph"/>
        <w:spacing w:before="0" w:beforeAutospacing="0" w:after="0" w:afterAutospacing="0"/>
        <w:jc w:val="center"/>
        <w:textAlignment w:val="baseline"/>
        <w:rPr>
          <w:rStyle w:val="normaltextrun"/>
          <w:rFonts w:ascii="Century Gothic" w:hAnsi="Century Gothic" w:cs="Arial"/>
          <w:b/>
          <w:bCs/>
          <w:color w:val="000000"/>
          <w:sz w:val="22"/>
          <w:szCs w:val="22"/>
        </w:rPr>
      </w:pPr>
    </w:p>
    <w:p w:rsidR="00EC2D26" w:rsidRPr="00A71A25" w:rsidRDefault="00EC2D26" w:rsidP="00A71A25">
      <w:pPr>
        <w:pStyle w:val="paragraph"/>
        <w:spacing w:before="0" w:beforeAutospacing="0" w:after="0" w:afterAutospacing="0"/>
        <w:jc w:val="center"/>
        <w:textAlignment w:val="baseline"/>
        <w:rPr>
          <w:rStyle w:val="normaltextrun"/>
          <w:rFonts w:ascii="Century Gothic" w:hAnsi="Century Gothic" w:cs="Arial"/>
          <w:b/>
          <w:bCs/>
          <w:color w:val="000000"/>
          <w:sz w:val="22"/>
          <w:szCs w:val="22"/>
        </w:rPr>
      </w:pPr>
    </w:p>
    <w:p w:rsidR="00C16CC6" w:rsidRDefault="00C16CC6" w:rsidP="00A71A25">
      <w:pPr>
        <w:pStyle w:val="paragraph"/>
        <w:spacing w:before="0" w:beforeAutospacing="0" w:after="0" w:afterAutospacing="0"/>
        <w:jc w:val="center"/>
        <w:textAlignment w:val="baseline"/>
        <w:rPr>
          <w:rStyle w:val="normaltextrun"/>
          <w:rFonts w:ascii="Century Gothic" w:hAnsi="Century Gothic" w:cs="Arial"/>
          <w:b/>
          <w:bCs/>
          <w:color w:val="000000"/>
          <w:sz w:val="22"/>
          <w:szCs w:val="22"/>
        </w:rPr>
      </w:pPr>
    </w:p>
    <w:p w:rsidR="00C16CC6" w:rsidRDefault="00C16CC6" w:rsidP="00A71A25">
      <w:pPr>
        <w:pStyle w:val="paragraph"/>
        <w:spacing w:before="0" w:beforeAutospacing="0" w:after="0" w:afterAutospacing="0"/>
        <w:jc w:val="center"/>
        <w:textAlignment w:val="baseline"/>
        <w:rPr>
          <w:rStyle w:val="normaltextrun"/>
          <w:rFonts w:ascii="Century Gothic" w:hAnsi="Century Gothic" w:cs="Arial"/>
          <w:b/>
          <w:bCs/>
          <w:color w:val="000000"/>
          <w:sz w:val="22"/>
          <w:szCs w:val="22"/>
        </w:rPr>
      </w:pPr>
    </w:p>
    <w:p w:rsidR="0082197A" w:rsidRPr="00A71A25" w:rsidRDefault="0082197A" w:rsidP="00A71A25">
      <w:pPr>
        <w:pStyle w:val="paragraph"/>
        <w:spacing w:before="0" w:beforeAutospacing="0" w:after="0" w:afterAutospacing="0"/>
        <w:jc w:val="center"/>
        <w:textAlignment w:val="baseline"/>
        <w:rPr>
          <w:rStyle w:val="normaltextrun"/>
          <w:rFonts w:ascii="Century Gothic" w:hAnsi="Century Gothic" w:cs="Arial"/>
          <w:b/>
          <w:bCs/>
          <w:color w:val="000000"/>
          <w:sz w:val="22"/>
          <w:szCs w:val="22"/>
        </w:rPr>
      </w:pPr>
      <w:r w:rsidRPr="00A71A25">
        <w:rPr>
          <w:rStyle w:val="normaltextrun"/>
          <w:rFonts w:ascii="Century Gothic" w:hAnsi="Century Gothic" w:cs="Arial"/>
          <w:b/>
          <w:bCs/>
          <w:color w:val="000000"/>
          <w:sz w:val="22"/>
          <w:szCs w:val="22"/>
        </w:rPr>
        <w:lastRenderedPageBreak/>
        <w:t>D I C T A M E N</w:t>
      </w:r>
    </w:p>
    <w:p w:rsidR="0082197A" w:rsidRPr="00A71A25" w:rsidRDefault="0082197A" w:rsidP="00A71A25">
      <w:pPr>
        <w:pStyle w:val="paragraph"/>
        <w:spacing w:before="0" w:beforeAutospacing="0" w:after="0" w:afterAutospacing="0"/>
        <w:jc w:val="center"/>
        <w:textAlignment w:val="baseline"/>
        <w:rPr>
          <w:rStyle w:val="normaltextrun"/>
          <w:rFonts w:ascii="Century Gothic" w:hAnsi="Century Gothic" w:cs="Arial"/>
          <w:b/>
          <w:bCs/>
          <w:color w:val="000000"/>
          <w:sz w:val="22"/>
          <w:szCs w:val="22"/>
        </w:rPr>
      </w:pPr>
    </w:p>
    <w:p w:rsidR="0082197A" w:rsidRPr="00A71A25" w:rsidRDefault="001C7EE5" w:rsidP="00A71A25">
      <w:pPr>
        <w:spacing w:after="0" w:line="240" w:lineRule="auto"/>
        <w:jc w:val="both"/>
        <w:rPr>
          <w:rFonts w:ascii="Century Gothic" w:hAnsi="Century Gothic"/>
        </w:rPr>
      </w:pPr>
      <w:r w:rsidRPr="00A71A25">
        <w:rPr>
          <w:rFonts w:ascii="Century Gothic" w:hAnsi="Century Gothic"/>
          <w:b/>
        </w:rPr>
        <w:t>ÚNICO.-</w:t>
      </w:r>
      <w:r w:rsidRPr="00A71A25">
        <w:rPr>
          <w:rFonts w:ascii="Century Gothic" w:hAnsi="Century Gothic"/>
        </w:rPr>
        <w:t xml:space="preserve">  </w:t>
      </w:r>
      <w:r w:rsidR="0082197A" w:rsidRPr="00A71A25">
        <w:rPr>
          <w:rFonts w:ascii="Century Gothic" w:hAnsi="Century Gothic"/>
        </w:rPr>
        <w:t>Se</w:t>
      </w:r>
      <w:r w:rsidR="001461D0" w:rsidRPr="00A71A25">
        <w:rPr>
          <w:rFonts w:ascii="Century Gothic" w:hAnsi="Century Gothic"/>
          <w:b/>
        </w:rPr>
        <w:t xml:space="preserve"> REFORMA</w:t>
      </w:r>
      <w:r w:rsidR="001461D0" w:rsidRPr="00A71A25">
        <w:rPr>
          <w:rFonts w:ascii="Century Gothic" w:hAnsi="Century Gothic"/>
        </w:rPr>
        <w:t xml:space="preserve"> la </w:t>
      </w:r>
      <w:r w:rsidR="00182771">
        <w:rPr>
          <w:rFonts w:ascii="Century Gothic" w:hAnsi="Century Gothic" w:cs="Tahoma"/>
        </w:rPr>
        <w:t>fracción</w:t>
      </w:r>
      <w:r w:rsidR="0006644D" w:rsidRPr="00A71A25">
        <w:rPr>
          <w:rFonts w:ascii="Century Gothic" w:hAnsi="Century Gothic" w:cs="Tahoma"/>
        </w:rPr>
        <w:t xml:space="preserve"> </w:t>
      </w:r>
      <w:r w:rsidR="001461D0" w:rsidRPr="00A71A25">
        <w:rPr>
          <w:rFonts w:ascii="Century Gothic" w:hAnsi="Century Gothic" w:cs="Tahoma"/>
        </w:rPr>
        <w:t xml:space="preserve"> </w:t>
      </w:r>
      <w:r w:rsidR="0006644D" w:rsidRPr="00A71A25">
        <w:rPr>
          <w:rFonts w:ascii="Century Gothic" w:hAnsi="Century Gothic" w:cs="Tahoma"/>
        </w:rPr>
        <w:t>XIII del artículo 2</w:t>
      </w:r>
      <w:r w:rsidR="001461D0" w:rsidRPr="00A71A25">
        <w:rPr>
          <w:rFonts w:ascii="Century Gothic" w:hAnsi="Century Gothic" w:cs="Tahoma"/>
        </w:rPr>
        <w:t xml:space="preserve">; </w:t>
      </w:r>
      <w:r w:rsidR="0006644D" w:rsidRPr="00A71A25">
        <w:rPr>
          <w:rFonts w:ascii="Century Gothic" w:hAnsi="Century Gothic" w:cs="Tahoma"/>
        </w:rPr>
        <w:t>el 7, el 15, el 39</w:t>
      </w:r>
      <w:r w:rsidR="00FB330B" w:rsidRPr="00A71A25">
        <w:rPr>
          <w:rFonts w:ascii="Century Gothic" w:hAnsi="Century Gothic" w:cs="Tahoma"/>
        </w:rPr>
        <w:t>,</w:t>
      </w:r>
      <w:r w:rsidR="001461D0" w:rsidRPr="00A71A25">
        <w:rPr>
          <w:rFonts w:ascii="Century Gothic" w:hAnsi="Century Gothic" w:cs="Tahoma"/>
        </w:rPr>
        <w:t xml:space="preserve"> </w:t>
      </w:r>
      <w:r w:rsidR="0006644D" w:rsidRPr="00A71A25">
        <w:rPr>
          <w:rFonts w:ascii="Century Gothic" w:hAnsi="Century Gothic" w:cs="Tahoma"/>
        </w:rPr>
        <w:t>el</w:t>
      </w:r>
      <w:r w:rsidR="001461D0" w:rsidRPr="00A71A25">
        <w:rPr>
          <w:rFonts w:ascii="Century Gothic" w:hAnsi="Century Gothic" w:cs="Tahoma"/>
        </w:rPr>
        <w:t xml:space="preserve"> 82</w:t>
      </w:r>
      <w:r w:rsidR="0006644D" w:rsidRPr="00A71A25">
        <w:rPr>
          <w:rFonts w:ascii="Century Gothic" w:hAnsi="Century Gothic" w:cs="Tahoma"/>
        </w:rPr>
        <w:t xml:space="preserve"> y el 130, </w:t>
      </w:r>
      <w:r w:rsidR="00182771">
        <w:rPr>
          <w:rFonts w:ascii="Century Gothic" w:hAnsi="Century Gothic" w:cs="Tahoma"/>
        </w:rPr>
        <w:t xml:space="preserve">y se </w:t>
      </w:r>
      <w:r w:rsidR="00182771" w:rsidRPr="00182771">
        <w:rPr>
          <w:rFonts w:ascii="Century Gothic" w:hAnsi="Century Gothic" w:cs="Tahoma"/>
          <w:b/>
        </w:rPr>
        <w:t xml:space="preserve">ADICIONA </w:t>
      </w:r>
      <w:r w:rsidR="00182771">
        <w:rPr>
          <w:rFonts w:ascii="Century Gothic" w:hAnsi="Century Gothic" w:cs="Tahoma"/>
        </w:rPr>
        <w:t xml:space="preserve">la fracción XXVI Bis al artículo 2, </w:t>
      </w:r>
      <w:r w:rsidR="0006644D" w:rsidRPr="00A71A25">
        <w:rPr>
          <w:rFonts w:ascii="Century Gothic" w:hAnsi="Century Gothic" w:cs="Tahoma"/>
        </w:rPr>
        <w:t xml:space="preserve">todos de la </w:t>
      </w:r>
      <w:r w:rsidR="00FB330B" w:rsidRPr="00A71A25">
        <w:rPr>
          <w:rFonts w:ascii="Century Gothic" w:hAnsi="Century Gothic" w:cs="Arial"/>
        </w:rPr>
        <w:t xml:space="preserve">Ley del Sistema Estatal de Protección Civil, </w:t>
      </w:r>
      <w:r w:rsidR="0082197A" w:rsidRPr="00A71A25">
        <w:rPr>
          <w:rFonts w:ascii="Century Gothic" w:hAnsi="Century Gothic"/>
        </w:rPr>
        <w:t xml:space="preserve">para quedar como sigue: </w:t>
      </w:r>
    </w:p>
    <w:p w:rsidR="0082197A" w:rsidRPr="00A71A25" w:rsidRDefault="0082197A" w:rsidP="00A71A25">
      <w:pPr>
        <w:spacing w:after="0" w:line="240" w:lineRule="auto"/>
        <w:jc w:val="both"/>
        <w:rPr>
          <w:rFonts w:ascii="Century Gothic" w:hAnsi="Century Gothic"/>
        </w:rPr>
      </w:pPr>
    </w:p>
    <w:p w:rsidR="0082197A" w:rsidRPr="00A71A25" w:rsidRDefault="0082197A" w:rsidP="00A71A25">
      <w:pPr>
        <w:spacing w:after="0" w:line="240" w:lineRule="auto"/>
        <w:jc w:val="both"/>
        <w:rPr>
          <w:rFonts w:ascii="Century Gothic" w:hAnsi="Century Gothic"/>
        </w:rPr>
      </w:pPr>
    </w:p>
    <w:p w:rsidR="001461D0" w:rsidRPr="00A71A25" w:rsidRDefault="001461D0" w:rsidP="00A71A25">
      <w:pPr>
        <w:autoSpaceDE w:val="0"/>
        <w:autoSpaceDN w:val="0"/>
        <w:adjustRightInd w:val="0"/>
        <w:spacing w:after="0" w:line="240" w:lineRule="auto"/>
        <w:jc w:val="both"/>
        <w:rPr>
          <w:rFonts w:ascii="Century Gothic" w:hAnsi="Century Gothic" w:cs="Tahoma"/>
        </w:rPr>
      </w:pPr>
      <w:r w:rsidRPr="00A71A25">
        <w:rPr>
          <w:rFonts w:ascii="Century Gothic" w:hAnsi="Century Gothic" w:cs="Tahoma"/>
          <w:b/>
        </w:rPr>
        <w:t>ARTÍCULO 2.-</w:t>
      </w:r>
      <w:r w:rsidRPr="00A71A25">
        <w:rPr>
          <w:rFonts w:ascii="Century Gothic" w:hAnsi="Century Gothic" w:cs="Tahoma"/>
        </w:rPr>
        <w:t xml:space="preserve"> … </w:t>
      </w:r>
    </w:p>
    <w:p w:rsidR="001461D0" w:rsidRPr="00A71A25" w:rsidRDefault="001461D0" w:rsidP="00A71A25">
      <w:pPr>
        <w:autoSpaceDE w:val="0"/>
        <w:autoSpaceDN w:val="0"/>
        <w:adjustRightInd w:val="0"/>
        <w:spacing w:after="0" w:line="240" w:lineRule="auto"/>
        <w:ind w:firstLine="360"/>
        <w:jc w:val="both"/>
        <w:rPr>
          <w:rFonts w:ascii="Century Gothic" w:hAnsi="Century Gothic" w:cs="Tahoma"/>
        </w:rPr>
      </w:pPr>
    </w:p>
    <w:p w:rsidR="001461D0" w:rsidRPr="00A71A25" w:rsidRDefault="001461D0" w:rsidP="00A71A25">
      <w:pPr>
        <w:autoSpaceDE w:val="0"/>
        <w:autoSpaceDN w:val="0"/>
        <w:adjustRightInd w:val="0"/>
        <w:spacing w:after="0" w:line="240" w:lineRule="auto"/>
        <w:jc w:val="both"/>
        <w:rPr>
          <w:rFonts w:ascii="Century Gothic" w:hAnsi="Century Gothic" w:cs="Tahoma"/>
          <w:b/>
        </w:rPr>
      </w:pPr>
      <w:r w:rsidRPr="00A71A25">
        <w:rPr>
          <w:rFonts w:ascii="Century Gothic" w:hAnsi="Century Gothic" w:cs="Tahoma"/>
          <w:b/>
        </w:rPr>
        <w:t>I a XII.- …</w:t>
      </w:r>
    </w:p>
    <w:p w:rsidR="001461D0" w:rsidRPr="00A71A25" w:rsidRDefault="001461D0" w:rsidP="00A71A25">
      <w:pPr>
        <w:autoSpaceDE w:val="0"/>
        <w:autoSpaceDN w:val="0"/>
        <w:adjustRightInd w:val="0"/>
        <w:spacing w:after="0" w:line="240" w:lineRule="auto"/>
        <w:jc w:val="both"/>
        <w:rPr>
          <w:rFonts w:ascii="Century Gothic" w:hAnsi="Century Gothic" w:cs="Tahoma"/>
        </w:rPr>
      </w:pPr>
    </w:p>
    <w:p w:rsidR="001461D0" w:rsidRPr="00A71A25" w:rsidRDefault="001461D0" w:rsidP="00A71A25">
      <w:pPr>
        <w:autoSpaceDE w:val="0"/>
        <w:autoSpaceDN w:val="0"/>
        <w:adjustRightInd w:val="0"/>
        <w:spacing w:after="0" w:line="240" w:lineRule="auto"/>
        <w:jc w:val="both"/>
        <w:rPr>
          <w:rFonts w:ascii="Century Gothic" w:eastAsia="Times New Roman" w:hAnsi="Century Gothic" w:cs="Tahoma"/>
          <w:snapToGrid w:val="0"/>
          <w:kern w:val="36"/>
        </w:rPr>
      </w:pPr>
      <w:r w:rsidRPr="00A71A25">
        <w:rPr>
          <w:rFonts w:ascii="Century Gothic" w:eastAsia="Times New Roman" w:hAnsi="Century Gothic" w:cs="Tahoma"/>
          <w:b/>
          <w:snapToGrid w:val="0"/>
          <w:kern w:val="36"/>
        </w:rPr>
        <w:t>XIII.</w:t>
      </w:r>
      <w:r w:rsidRPr="00A71A25">
        <w:rPr>
          <w:rFonts w:ascii="Century Gothic" w:eastAsia="Times New Roman" w:hAnsi="Century Gothic" w:cs="Tahoma"/>
          <w:snapToGrid w:val="0"/>
          <w:kern w:val="36"/>
        </w:rPr>
        <w:t xml:space="preserve"> </w:t>
      </w:r>
      <w:r w:rsidRPr="00A71A25">
        <w:rPr>
          <w:rFonts w:ascii="Century Gothic" w:eastAsia="Times New Roman" w:hAnsi="Century Gothic" w:cs="Tahoma"/>
          <w:b/>
          <w:snapToGrid w:val="0"/>
          <w:kern w:val="36"/>
        </w:rPr>
        <w:t>Desastre:</w:t>
      </w:r>
      <w:r w:rsidRPr="00A71A25">
        <w:rPr>
          <w:rFonts w:ascii="Century Gothic" w:eastAsia="Times New Roman" w:hAnsi="Century Gothic" w:cs="Tahoma"/>
          <w:snapToGrid w:val="0"/>
          <w:kern w:val="36"/>
        </w:rPr>
        <w:t xml:space="preserve"> Al resultado de la ocurrencia de uno o más agentes perturbadores severos y o extremos, concatenados o no, de origen natural, de la actividad humana </w:t>
      </w:r>
      <w:r w:rsidRPr="00A71A25">
        <w:rPr>
          <w:rFonts w:ascii="Century Gothic" w:eastAsia="Times New Roman" w:hAnsi="Century Gothic" w:cs="Tahoma"/>
          <w:b/>
          <w:snapToGrid w:val="0"/>
          <w:kern w:val="36"/>
        </w:rPr>
        <w:t>o aquellos provenientes del espacio exterior</w:t>
      </w:r>
      <w:r w:rsidRPr="00A71A25">
        <w:rPr>
          <w:rFonts w:ascii="Century Gothic" w:eastAsia="Times New Roman" w:hAnsi="Century Gothic" w:cs="Tahoma"/>
          <w:snapToGrid w:val="0"/>
          <w:kern w:val="36"/>
        </w:rPr>
        <w:t>, que cuando acontecen en un tiempo y en una zona determinada, causan daños y que por su magnitud exceden la capacidad de respuesta de la comunidad afectada;</w:t>
      </w:r>
    </w:p>
    <w:p w:rsidR="001461D0" w:rsidRPr="00A71A25" w:rsidRDefault="001461D0" w:rsidP="00A71A25">
      <w:pPr>
        <w:autoSpaceDE w:val="0"/>
        <w:autoSpaceDN w:val="0"/>
        <w:adjustRightInd w:val="0"/>
        <w:spacing w:after="0" w:line="240" w:lineRule="auto"/>
        <w:ind w:firstLine="360"/>
        <w:jc w:val="both"/>
        <w:rPr>
          <w:rFonts w:ascii="Century Gothic" w:eastAsia="Times New Roman" w:hAnsi="Century Gothic" w:cs="Tahoma"/>
          <w:b/>
          <w:snapToGrid w:val="0"/>
          <w:kern w:val="36"/>
        </w:rPr>
      </w:pPr>
    </w:p>
    <w:p w:rsidR="001461D0" w:rsidRPr="00A34190" w:rsidRDefault="001461D0" w:rsidP="00A71A25">
      <w:pPr>
        <w:autoSpaceDE w:val="0"/>
        <w:autoSpaceDN w:val="0"/>
        <w:adjustRightInd w:val="0"/>
        <w:spacing w:after="0" w:line="240" w:lineRule="auto"/>
        <w:jc w:val="both"/>
        <w:rPr>
          <w:rFonts w:ascii="Century Gothic" w:eastAsia="Times New Roman" w:hAnsi="Century Gothic" w:cs="Tahoma"/>
          <w:b/>
          <w:snapToGrid w:val="0"/>
          <w:kern w:val="36"/>
        </w:rPr>
      </w:pPr>
      <w:r w:rsidRPr="00A34190">
        <w:rPr>
          <w:rFonts w:ascii="Century Gothic" w:eastAsia="Times New Roman" w:hAnsi="Century Gothic" w:cs="Tahoma"/>
          <w:b/>
          <w:snapToGrid w:val="0"/>
          <w:kern w:val="36"/>
        </w:rPr>
        <w:t>XIV a XV</w:t>
      </w:r>
      <w:r w:rsidR="00182771" w:rsidRPr="00A34190">
        <w:rPr>
          <w:rFonts w:ascii="Century Gothic" w:eastAsia="Times New Roman" w:hAnsi="Century Gothic" w:cs="Tahoma"/>
          <w:b/>
          <w:snapToGrid w:val="0"/>
          <w:kern w:val="36"/>
        </w:rPr>
        <w:t>I</w:t>
      </w:r>
      <w:r w:rsidRPr="00A34190">
        <w:rPr>
          <w:rFonts w:ascii="Century Gothic" w:eastAsia="Times New Roman" w:hAnsi="Century Gothic" w:cs="Tahoma"/>
          <w:b/>
          <w:snapToGrid w:val="0"/>
          <w:kern w:val="36"/>
        </w:rPr>
        <w:t>.- …</w:t>
      </w:r>
    </w:p>
    <w:p w:rsidR="001461D0" w:rsidRPr="00A34190" w:rsidRDefault="001461D0" w:rsidP="00A71A25">
      <w:pPr>
        <w:autoSpaceDE w:val="0"/>
        <w:autoSpaceDN w:val="0"/>
        <w:adjustRightInd w:val="0"/>
        <w:spacing w:after="0" w:line="240" w:lineRule="auto"/>
        <w:ind w:firstLine="360"/>
        <w:jc w:val="both"/>
        <w:rPr>
          <w:rFonts w:ascii="Century Gothic" w:eastAsia="Times New Roman" w:hAnsi="Century Gothic" w:cs="Tahoma"/>
          <w:b/>
          <w:snapToGrid w:val="0"/>
          <w:kern w:val="36"/>
        </w:rPr>
      </w:pPr>
    </w:p>
    <w:p w:rsidR="001461D0" w:rsidRPr="00A71A25" w:rsidRDefault="001461D0" w:rsidP="00A71A25">
      <w:pPr>
        <w:widowControl w:val="0"/>
        <w:tabs>
          <w:tab w:val="left" w:pos="220"/>
          <w:tab w:val="left" w:pos="720"/>
        </w:tabs>
        <w:autoSpaceDE w:val="0"/>
        <w:autoSpaceDN w:val="0"/>
        <w:adjustRightInd w:val="0"/>
        <w:spacing w:after="0" w:line="240" w:lineRule="auto"/>
        <w:jc w:val="both"/>
        <w:rPr>
          <w:rFonts w:ascii="Century Gothic" w:eastAsia="Times New Roman" w:hAnsi="Century Gothic" w:cs="Tahoma"/>
          <w:b/>
          <w:snapToGrid w:val="0"/>
          <w:kern w:val="36"/>
        </w:rPr>
      </w:pPr>
      <w:r w:rsidRPr="00A34190">
        <w:rPr>
          <w:rFonts w:ascii="Century Gothic" w:eastAsia="Times New Roman" w:hAnsi="Century Gothic" w:cs="Tahoma"/>
          <w:b/>
          <w:snapToGrid w:val="0"/>
          <w:kern w:val="36"/>
        </w:rPr>
        <w:t>XXVI</w:t>
      </w:r>
      <w:r w:rsidR="00182771" w:rsidRPr="00A34190">
        <w:rPr>
          <w:rFonts w:ascii="Century Gothic" w:eastAsia="Times New Roman" w:hAnsi="Century Gothic" w:cs="Tahoma"/>
          <w:b/>
          <w:snapToGrid w:val="0"/>
          <w:kern w:val="36"/>
        </w:rPr>
        <w:t xml:space="preserve"> Bis</w:t>
      </w:r>
      <w:r w:rsidRPr="00A34190">
        <w:rPr>
          <w:rFonts w:ascii="Century Gothic" w:eastAsia="Times New Roman" w:hAnsi="Century Gothic" w:cs="Tahoma"/>
          <w:b/>
          <w:snapToGrid w:val="0"/>
          <w:kern w:val="36"/>
        </w:rPr>
        <w:t>.</w:t>
      </w:r>
      <w:r w:rsidRPr="00A34190">
        <w:rPr>
          <w:rFonts w:ascii="Century Gothic" w:eastAsia="Times New Roman" w:hAnsi="Century Gothic" w:cs="Tahoma"/>
          <w:snapToGrid w:val="0"/>
          <w:kern w:val="36"/>
        </w:rPr>
        <w:t xml:space="preserve"> </w:t>
      </w:r>
      <w:r w:rsidRPr="00A71A25">
        <w:rPr>
          <w:rFonts w:ascii="Century Gothic" w:eastAsia="Times New Roman" w:hAnsi="Century Gothic" w:cs="Tahoma"/>
          <w:b/>
          <w:snapToGrid w:val="0"/>
          <w:kern w:val="36"/>
        </w:rPr>
        <w:t>Hospital Seguro:</w:t>
      </w:r>
      <w:r w:rsidRPr="00A71A25">
        <w:rPr>
          <w:rFonts w:ascii="Century Gothic" w:eastAsia="Times New Roman" w:hAnsi="Century Gothic" w:cs="Tahoma"/>
          <w:snapToGrid w:val="0"/>
          <w:kern w:val="36"/>
        </w:rPr>
        <w:t xml:space="preserve"> </w:t>
      </w:r>
      <w:r w:rsidRPr="00A71A25">
        <w:rPr>
          <w:rFonts w:ascii="Century Gothic" w:eastAsia="Times New Roman" w:hAnsi="Century Gothic" w:cs="Tahoma"/>
          <w:b/>
          <w:snapToGrid w:val="0"/>
          <w:kern w:val="36"/>
        </w:rPr>
        <w:t xml:space="preserve">Acciones que debe implementar el Consejo Estatal para asegurar el establecimiento permanente de servicios de salud y que éstos funcionen a su máxima capacidad, con la misma estructura, bajo una situación de emergencia o de desastre; </w:t>
      </w:r>
    </w:p>
    <w:p w:rsidR="001461D0" w:rsidRPr="00A71A25" w:rsidRDefault="001461D0" w:rsidP="00A71A25">
      <w:pPr>
        <w:widowControl w:val="0"/>
        <w:tabs>
          <w:tab w:val="left" w:pos="220"/>
          <w:tab w:val="left" w:pos="720"/>
        </w:tabs>
        <w:autoSpaceDE w:val="0"/>
        <w:autoSpaceDN w:val="0"/>
        <w:adjustRightInd w:val="0"/>
        <w:spacing w:after="0" w:line="240" w:lineRule="auto"/>
        <w:jc w:val="both"/>
        <w:rPr>
          <w:rFonts w:ascii="Century Gothic" w:eastAsia="Times New Roman" w:hAnsi="Century Gothic" w:cs="Tahoma"/>
          <w:snapToGrid w:val="0"/>
          <w:kern w:val="36"/>
        </w:rPr>
      </w:pPr>
    </w:p>
    <w:p w:rsidR="001461D0" w:rsidRPr="00182771" w:rsidRDefault="001461D0" w:rsidP="00A71A25">
      <w:pPr>
        <w:widowControl w:val="0"/>
        <w:tabs>
          <w:tab w:val="left" w:pos="220"/>
          <w:tab w:val="left" w:pos="720"/>
        </w:tabs>
        <w:autoSpaceDE w:val="0"/>
        <w:autoSpaceDN w:val="0"/>
        <w:adjustRightInd w:val="0"/>
        <w:spacing w:after="0" w:line="240" w:lineRule="auto"/>
        <w:jc w:val="both"/>
        <w:rPr>
          <w:rFonts w:ascii="Century Gothic" w:eastAsia="Times New Roman" w:hAnsi="Century Gothic" w:cs="Tahoma"/>
          <w:b/>
          <w:snapToGrid w:val="0"/>
          <w:kern w:val="36"/>
        </w:rPr>
      </w:pPr>
      <w:r w:rsidRPr="00182771">
        <w:rPr>
          <w:rFonts w:ascii="Century Gothic" w:eastAsia="Times New Roman" w:hAnsi="Century Gothic" w:cs="Tahoma"/>
          <w:b/>
          <w:snapToGrid w:val="0"/>
          <w:kern w:val="36"/>
        </w:rPr>
        <w:t>XXVII</w:t>
      </w:r>
      <w:r w:rsidR="00182771" w:rsidRPr="00182771">
        <w:rPr>
          <w:rFonts w:ascii="Century Gothic" w:eastAsia="Times New Roman" w:hAnsi="Century Gothic" w:cs="Tahoma"/>
          <w:b/>
          <w:snapToGrid w:val="0"/>
          <w:kern w:val="36"/>
        </w:rPr>
        <w:t xml:space="preserve"> al </w:t>
      </w:r>
      <w:r w:rsidRPr="00182771">
        <w:rPr>
          <w:rFonts w:ascii="Century Gothic" w:eastAsia="Times New Roman" w:hAnsi="Century Gothic" w:cs="Tahoma"/>
          <w:b/>
          <w:snapToGrid w:val="0"/>
          <w:kern w:val="36"/>
        </w:rPr>
        <w:t xml:space="preserve">LX.- </w:t>
      </w:r>
      <w:r w:rsidR="00182771" w:rsidRPr="00182771">
        <w:rPr>
          <w:rFonts w:ascii="Century Gothic" w:eastAsia="Times New Roman" w:hAnsi="Century Gothic" w:cs="Tahoma"/>
          <w:b/>
          <w:snapToGrid w:val="0"/>
          <w:kern w:val="36"/>
        </w:rPr>
        <w:t>…</w:t>
      </w:r>
    </w:p>
    <w:p w:rsidR="0082197A" w:rsidRPr="00A71A25" w:rsidRDefault="0082197A" w:rsidP="00A71A25">
      <w:pPr>
        <w:spacing w:after="0" w:line="240" w:lineRule="auto"/>
        <w:jc w:val="center"/>
        <w:rPr>
          <w:rFonts w:ascii="Century Gothic" w:hAnsi="Century Gothic"/>
          <w:b/>
        </w:rPr>
      </w:pPr>
    </w:p>
    <w:p w:rsidR="001461D0" w:rsidRPr="00A71A25" w:rsidRDefault="001461D0" w:rsidP="00A71A25">
      <w:pPr>
        <w:widowControl w:val="0"/>
        <w:autoSpaceDE w:val="0"/>
        <w:autoSpaceDN w:val="0"/>
        <w:adjustRightInd w:val="0"/>
        <w:spacing w:after="0" w:line="240" w:lineRule="auto"/>
        <w:jc w:val="both"/>
        <w:rPr>
          <w:rFonts w:ascii="Century Gothic" w:eastAsia="Times New Roman" w:hAnsi="Century Gothic" w:cs="Tahoma"/>
          <w:b/>
          <w:snapToGrid w:val="0"/>
          <w:kern w:val="36"/>
        </w:rPr>
      </w:pPr>
      <w:r w:rsidRPr="00A71A25">
        <w:rPr>
          <w:rFonts w:ascii="Century Gothic" w:eastAsia="Times New Roman" w:hAnsi="Century Gothic" w:cs="Tahoma"/>
          <w:b/>
          <w:snapToGrid w:val="0"/>
          <w:kern w:val="36"/>
        </w:rPr>
        <w:t>ARTÍCULO 7.- El Ejecutivo del Estado procurará</w:t>
      </w:r>
      <w:r w:rsidRPr="00A71A25">
        <w:rPr>
          <w:rFonts w:ascii="Century Gothic" w:eastAsia="Times New Roman" w:hAnsi="Century Gothic" w:cs="Tahoma"/>
          <w:snapToGrid w:val="0"/>
          <w:kern w:val="36"/>
        </w:rPr>
        <w:t xml:space="preserve"> la profesionalización de los integrantes del Sistema Estatal </w:t>
      </w:r>
      <w:r w:rsidRPr="00A71A25">
        <w:rPr>
          <w:rFonts w:ascii="Century Gothic" w:eastAsia="Times New Roman" w:hAnsi="Century Gothic" w:cs="Tahoma"/>
          <w:b/>
          <w:snapToGrid w:val="0"/>
          <w:kern w:val="36"/>
        </w:rPr>
        <w:t>a través del servicio civil de carrera</w:t>
      </w:r>
      <w:r w:rsidRPr="00A71A25">
        <w:rPr>
          <w:rFonts w:ascii="Century Gothic" w:eastAsia="Times New Roman" w:hAnsi="Century Gothic" w:cs="Tahoma"/>
          <w:snapToGrid w:val="0"/>
          <w:kern w:val="36"/>
        </w:rPr>
        <w:t xml:space="preserve">, el cual tendrá por objeto lograr una mejor y más eficaz prestación del servicio, </w:t>
      </w:r>
      <w:r w:rsidRPr="00A71A25">
        <w:rPr>
          <w:rFonts w:ascii="Century Gothic" w:eastAsia="Times New Roman" w:hAnsi="Century Gothic" w:cs="Tahoma"/>
          <w:b/>
          <w:snapToGrid w:val="0"/>
          <w:kern w:val="36"/>
        </w:rPr>
        <w:t xml:space="preserve">así como el desarrollo integral de sus elementos. </w:t>
      </w:r>
    </w:p>
    <w:p w:rsidR="001461D0" w:rsidRPr="00A71A25" w:rsidRDefault="001461D0" w:rsidP="00A71A25">
      <w:pPr>
        <w:spacing w:after="0" w:line="240" w:lineRule="auto"/>
        <w:jc w:val="center"/>
        <w:rPr>
          <w:rFonts w:ascii="Century Gothic" w:hAnsi="Century Gothic"/>
          <w:b/>
        </w:rPr>
      </w:pPr>
    </w:p>
    <w:p w:rsidR="001461D0" w:rsidRPr="00A71A25" w:rsidRDefault="001461D0" w:rsidP="00A71A25">
      <w:pPr>
        <w:spacing w:after="0" w:line="240" w:lineRule="auto"/>
        <w:jc w:val="center"/>
        <w:rPr>
          <w:rFonts w:ascii="Century Gothic" w:hAnsi="Century Gothic"/>
          <w:b/>
        </w:rPr>
      </w:pPr>
    </w:p>
    <w:p w:rsidR="001461D0" w:rsidRPr="00A71A25" w:rsidRDefault="001461D0" w:rsidP="00A71A25">
      <w:pPr>
        <w:widowControl w:val="0"/>
        <w:autoSpaceDE w:val="0"/>
        <w:autoSpaceDN w:val="0"/>
        <w:adjustRightInd w:val="0"/>
        <w:spacing w:after="0" w:line="240" w:lineRule="auto"/>
        <w:jc w:val="both"/>
        <w:rPr>
          <w:rFonts w:ascii="Century Gothic" w:eastAsia="Times New Roman" w:hAnsi="Century Gothic" w:cs="Tahoma"/>
          <w:b/>
          <w:snapToGrid w:val="0"/>
          <w:kern w:val="36"/>
        </w:rPr>
      </w:pPr>
      <w:r w:rsidRPr="00A71A25">
        <w:rPr>
          <w:rFonts w:ascii="Century Gothic" w:eastAsia="Times New Roman" w:hAnsi="Century Gothic" w:cs="Tahoma"/>
          <w:b/>
          <w:snapToGrid w:val="0"/>
          <w:kern w:val="36"/>
        </w:rPr>
        <w:t>ARTÍCULO 15. …</w:t>
      </w:r>
    </w:p>
    <w:p w:rsidR="001461D0" w:rsidRPr="00A71A25" w:rsidRDefault="001461D0" w:rsidP="00A71A25">
      <w:pPr>
        <w:widowControl w:val="0"/>
        <w:autoSpaceDE w:val="0"/>
        <w:autoSpaceDN w:val="0"/>
        <w:adjustRightInd w:val="0"/>
        <w:spacing w:after="0" w:line="240" w:lineRule="auto"/>
        <w:jc w:val="both"/>
        <w:rPr>
          <w:rFonts w:ascii="Century Gothic" w:eastAsia="Times New Roman" w:hAnsi="Century Gothic" w:cs="Tahoma"/>
          <w:b/>
          <w:snapToGrid w:val="0"/>
          <w:kern w:val="36"/>
        </w:rPr>
      </w:pPr>
    </w:p>
    <w:p w:rsidR="001461D0" w:rsidRPr="00A71A25" w:rsidRDefault="001461D0" w:rsidP="00A71A25">
      <w:pPr>
        <w:widowControl w:val="0"/>
        <w:autoSpaceDE w:val="0"/>
        <w:autoSpaceDN w:val="0"/>
        <w:adjustRightInd w:val="0"/>
        <w:spacing w:after="0" w:line="240" w:lineRule="auto"/>
        <w:jc w:val="both"/>
        <w:rPr>
          <w:rFonts w:ascii="Century Gothic" w:eastAsia="Times New Roman" w:hAnsi="Century Gothic" w:cs="Tahoma"/>
          <w:b/>
          <w:snapToGrid w:val="0"/>
          <w:kern w:val="36"/>
        </w:rPr>
      </w:pPr>
      <w:r w:rsidRPr="00A71A25">
        <w:rPr>
          <w:rFonts w:ascii="Century Gothic" w:eastAsia="Times New Roman" w:hAnsi="Century Gothic" w:cs="Tahoma"/>
          <w:b/>
          <w:snapToGrid w:val="0"/>
          <w:kern w:val="36"/>
        </w:rPr>
        <w:t xml:space="preserve">En el caso de los fenómenos astronómicos, el Consejo Estatal de Protección Civil trabajará conjuntamente con la Agencia Espacial Mexicana, en el marco de sus atribuciones, a fin de crear y promover las políticas públicas en materia de prevención o atención de desastres ocasionados por objetos que provengan del espacio exterior. </w:t>
      </w:r>
    </w:p>
    <w:p w:rsidR="001461D0" w:rsidRPr="00A71A25" w:rsidRDefault="001461D0" w:rsidP="00A71A25">
      <w:pPr>
        <w:widowControl w:val="0"/>
        <w:autoSpaceDE w:val="0"/>
        <w:autoSpaceDN w:val="0"/>
        <w:adjustRightInd w:val="0"/>
        <w:spacing w:after="0" w:line="240" w:lineRule="auto"/>
        <w:jc w:val="both"/>
        <w:rPr>
          <w:rFonts w:ascii="Century Gothic" w:eastAsia="Times New Roman" w:hAnsi="Century Gothic" w:cs="Tahoma"/>
          <w:b/>
          <w:snapToGrid w:val="0"/>
          <w:kern w:val="36"/>
        </w:rPr>
      </w:pPr>
    </w:p>
    <w:p w:rsidR="001461D0" w:rsidRPr="00A71A25" w:rsidRDefault="001461D0" w:rsidP="00A71A25">
      <w:pPr>
        <w:widowControl w:val="0"/>
        <w:autoSpaceDE w:val="0"/>
        <w:autoSpaceDN w:val="0"/>
        <w:adjustRightInd w:val="0"/>
        <w:spacing w:after="0" w:line="240" w:lineRule="auto"/>
        <w:jc w:val="both"/>
        <w:rPr>
          <w:rFonts w:ascii="Century Gothic" w:eastAsia="Times New Roman" w:hAnsi="Century Gothic" w:cs="Tahoma"/>
          <w:b/>
          <w:snapToGrid w:val="0"/>
          <w:kern w:val="36"/>
        </w:rPr>
      </w:pPr>
      <w:r w:rsidRPr="00A71A25">
        <w:rPr>
          <w:rFonts w:ascii="Century Gothic" w:eastAsia="Times New Roman" w:hAnsi="Century Gothic" w:cs="Tahoma"/>
          <w:b/>
          <w:snapToGrid w:val="0"/>
          <w:kern w:val="36"/>
        </w:rPr>
        <w:t xml:space="preserve">Asimismo, el Sistema Estatal de Protección Civil coadyuvará a realizar las acciones </w:t>
      </w:r>
      <w:r w:rsidRPr="00A71A25">
        <w:rPr>
          <w:rFonts w:ascii="Century Gothic" w:eastAsia="Times New Roman" w:hAnsi="Century Gothic" w:cs="Tahoma"/>
          <w:b/>
          <w:snapToGrid w:val="0"/>
          <w:kern w:val="36"/>
        </w:rPr>
        <w:lastRenderedPageBreak/>
        <w:t xml:space="preserve">necesarias de protección civil, de forma coordinada y eficaz, entre los municipios, los sectores privado y social, así como la población en general, ante el peligro o riesgo específico derivado de un agente perturbador espacial. </w:t>
      </w:r>
    </w:p>
    <w:p w:rsidR="001461D0" w:rsidRPr="00A71A25" w:rsidRDefault="001461D0" w:rsidP="00A71A25">
      <w:pPr>
        <w:spacing w:after="0" w:line="240" w:lineRule="auto"/>
        <w:jc w:val="center"/>
        <w:rPr>
          <w:rFonts w:ascii="Century Gothic" w:hAnsi="Century Gothic"/>
          <w:b/>
        </w:rPr>
      </w:pPr>
    </w:p>
    <w:p w:rsidR="001461D0" w:rsidRPr="00A71A25" w:rsidRDefault="001461D0" w:rsidP="00A71A25">
      <w:pPr>
        <w:widowControl w:val="0"/>
        <w:autoSpaceDE w:val="0"/>
        <w:autoSpaceDN w:val="0"/>
        <w:adjustRightInd w:val="0"/>
        <w:spacing w:after="0" w:line="240" w:lineRule="auto"/>
        <w:jc w:val="both"/>
        <w:rPr>
          <w:rFonts w:ascii="Century Gothic" w:eastAsia="Times New Roman" w:hAnsi="Century Gothic" w:cs="Tahoma"/>
          <w:snapToGrid w:val="0"/>
          <w:kern w:val="36"/>
        </w:rPr>
      </w:pPr>
      <w:r w:rsidRPr="00A71A25">
        <w:rPr>
          <w:rFonts w:ascii="Century Gothic" w:eastAsia="Times New Roman" w:hAnsi="Century Gothic" w:cs="Tahoma"/>
          <w:b/>
          <w:snapToGrid w:val="0"/>
          <w:kern w:val="36"/>
        </w:rPr>
        <w:t>ARTÍCULO 39.</w:t>
      </w:r>
      <w:r w:rsidRPr="00A71A25">
        <w:rPr>
          <w:rFonts w:ascii="Century Gothic" w:eastAsia="Times New Roman" w:hAnsi="Century Gothic" w:cs="Tahoma"/>
          <w:snapToGrid w:val="0"/>
          <w:kern w:val="36"/>
        </w:rPr>
        <w:t>- El Estado,</w:t>
      </w:r>
      <w:r w:rsidRPr="00A71A25">
        <w:rPr>
          <w:rFonts w:ascii="Century Gothic" w:eastAsia="Times New Roman" w:hAnsi="Century Gothic" w:cs="Tahoma"/>
          <w:b/>
          <w:snapToGrid w:val="0"/>
          <w:kern w:val="36"/>
        </w:rPr>
        <w:t xml:space="preserve"> creará</w:t>
      </w:r>
      <w:r w:rsidRPr="00A71A25">
        <w:rPr>
          <w:rFonts w:ascii="Century Gothic" w:eastAsia="Times New Roman" w:hAnsi="Century Gothic" w:cs="Tahoma"/>
          <w:snapToGrid w:val="0"/>
          <w:kern w:val="36"/>
        </w:rPr>
        <w:t xml:space="preserve"> y administrará el Fondo Estatal, cuya finalidad será de manera enunciativa mas no limitativa, la de promover la capacitación, equipamiento y sistematización de las unidades de Protección Civil del Estado y de los Municipios del </w:t>
      </w:r>
      <w:r w:rsidRPr="00A71A25">
        <w:rPr>
          <w:rFonts w:ascii="Century Gothic" w:eastAsia="Times New Roman" w:hAnsi="Century Gothic" w:cs="Tahoma"/>
          <w:b/>
          <w:snapToGrid w:val="0"/>
          <w:kern w:val="36"/>
        </w:rPr>
        <w:t>Estado de Puebla.</w:t>
      </w:r>
      <w:r w:rsidRPr="00A71A25">
        <w:rPr>
          <w:rFonts w:ascii="Century Gothic" w:eastAsia="Times New Roman" w:hAnsi="Century Gothic" w:cs="Tahoma"/>
          <w:snapToGrid w:val="0"/>
          <w:kern w:val="36"/>
        </w:rPr>
        <w:t xml:space="preserve"> </w:t>
      </w:r>
    </w:p>
    <w:p w:rsidR="001461D0" w:rsidRPr="00A71A25" w:rsidRDefault="001461D0" w:rsidP="00A71A25">
      <w:pPr>
        <w:spacing w:after="0" w:line="240" w:lineRule="auto"/>
        <w:jc w:val="center"/>
        <w:rPr>
          <w:rFonts w:ascii="Century Gothic" w:hAnsi="Century Gothic"/>
          <w:b/>
        </w:rPr>
      </w:pPr>
    </w:p>
    <w:p w:rsidR="001461D0" w:rsidRPr="00A71A25" w:rsidRDefault="001461D0" w:rsidP="00A71A25">
      <w:pPr>
        <w:spacing w:before="100" w:beforeAutospacing="1" w:after="0" w:line="240" w:lineRule="auto"/>
        <w:jc w:val="both"/>
        <w:rPr>
          <w:rFonts w:ascii="Century Gothic" w:eastAsia="Times New Roman" w:hAnsi="Century Gothic" w:cs="Tahoma"/>
          <w:snapToGrid w:val="0"/>
          <w:kern w:val="36"/>
        </w:rPr>
      </w:pPr>
      <w:r w:rsidRPr="00A71A25">
        <w:rPr>
          <w:rFonts w:ascii="Century Gothic" w:eastAsia="Times New Roman" w:hAnsi="Century Gothic" w:cs="Tahoma"/>
          <w:b/>
          <w:snapToGrid w:val="0"/>
          <w:kern w:val="36"/>
        </w:rPr>
        <w:t>ARTÍCULO 82.</w:t>
      </w:r>
      <w:r w:rsidRPr="00A71A25">
        <w:rPr>
          <w:rFonts w:ascii="Century Gothic" w:eastAsia="Times New Roman" w:hAnsi="Century Gothic" w:cs="Tahoma"/>
          <w:snapToGrid w:val="0"/>
          <w:kern w:val="36"/>
        </w:rPr>
        <w:t xml:space="preserve">- El Gobernador del Estado, en los casos de emergencia o desastre en el estado o en parte de su territorio, </w:t>
      </w:r>
      <w:proofErr w:type="spellStart"/>
      <w:r w:rsidRPr="00A71A25">
        <w:rPr>
          <w:rFonts w:ascii="Century Gothic" w:eastAsia="Times New Roman" w:hAnsi="Century Gothic" w:cs="Tahoma"/>
          <w:snapToGrid w:val="0"/>
          <w:kern w:val="36"/>
        </w:rPr>
        <w:t>podra</w:t>
      </w:r>
      <w:proofErr w:type="spellEnd"/>
      <w:r w:rsidRPr="00A71A25">
        <w:rPr>
          <w:rFonts w:ascii="Century Gothic" w:eastAsia="Times New Roman" w:hAnsi="Century Gothic" w:cs="Tahoma"/>
          <w:snapToGrid w:val="0"/>
          <w:kern w:val="36"/>
        </w:rPr>
        <w:t xml:space="preserve">́ </w:t>
      </w:r>
      <w:r w:rsidRPr="00A71A25">
        <w:rPr>
          <w:rFonts w:ascii="Century Gothic" w:eastAsia="Times New Roman" w:hAnsi="Century Gothic" w:cs="Tahoma"/>
          <w:b/>
          <w:snapToGrid w:val="0"/>
          <w:kern w:val="36"/>
        </w:rPr>
        <w:t>solicitar al Gobierno Federal</w:t>
      </w:r>
      <w:r w:rsidRPr="00A71A25">
        <w:rPr>
          <w:rFonts w:ascii="Century Gothic" w:eastAsia="Times New Roman" w:hAnsi="Century Gothic" w:cs="Tahoma"/>
          <w:snapToGrid w:val="0"/>
          <w:kern w:val="36"/>
        </w:rPr>
        <w:t xml:space="preserve"> la declaratoria </w:t>
      </w:r>
      <w:r w:rsidRPr="00A71A25">
        <w:rPr>
          <w:rFonts w:ascii="Century Gothic" w:eastAsia="Times New Roman" w:hAnsi="Century Gothic" w:cs="Tahoma"/>
          <w:b/>
          <w:snapToGrid w:val="0"/>
          <w:kern w:val="36"/>
        </w:rPr>
        <w:t xml:space="preserve">de emergencia o desastre, según corresponda, en los términos de </w:t>
      </w:r>
      <w:r w:rsidRPr="00A71A25">
        <w:rPr>
          <w:rFonts w:ascii="Century Gothic" w:eastAsia="Times New Roman" w:hAnsi="Century Gothic" w:cs="Tahoma"/>
          <w:snapToGrid w:val="0"/>
          <w:kern w:val="36"/>
        </w:rPr>
        <w:t xml:space="preserve">la Ley General de Protección Civil. </w:t>
      </w:r>
    </w:p>
    <w:p w:rsidR="001461D0" w:rsidRPr="00A71A25" w:rsidRDefault="001461D0" w:rsidP="00A71A25">
      <w:pPr>
        <w:spacing w:before="100" w:beforeAutospacing="1" w:after="0" w:line="240" w:lineRule="auto"/>
        <w:jc w:val="both"/>
        <w:rPr>
          <w:rFonts w:ascii="Century Gothic" w:eastAsia="Times New Roman" w:hAnsi="Century Gothic" w:cs="Tahoma"/>
          <w:b/>
          <w:snapToGrid w:val="0"/>
          <w:kern w:val="36"/>
        </w:rPr>
      </w:pPr>
      <w:r w:rsidRPr="00A71A25">
        <w:rPr>
          <w:rFonts w:ascii="Century Gothic" w:eastAsia="Times New Roman" w:hAnsi="Century Gothic" w:cs="Tahoma"/>
          <w:b/>
          <w:snapToGrid w:val="0"/>
          <w:kern w:val="36"/>
        </w:rPr>
        <w:t xml:space="preserve">En caso de que la capacidad operativa y presupuestal de uno o más municipios se vea rebasada es responsabilidad del Ejecutivo del Estado, a través de las dependencias y entidades competentes en materia de protección   civil,   disponer   de   las   medidas   preventivas  y  dar   respuesta necesaria ante la inminencia, alta probabilidad o presencia de un fenómeno perturbador, para brindar el apoyo que se requiera o, en su caso incluirlas en la declaratoria de emergencia o desastre, según corresponda. </w:t>
      </w:r>
    </w:p>
    <w:p w:rsidR="001461D0" w:rsidRPr="00A71A25" w:rsidRDefault="001461D0" w:rsidP="00A71A25">
      <w:pPr>
        <w:spacing w:before="100" w:beforeAutospacing="1" w:after="0" w:line="240" w:lineRule="auto"/>
        <w:jc w:val="both"/>
        <w:rPr>
          <w:rFonts w:ascii="Century Gothic" w:eastAsia="Times New Roman" w:hAnsi="Century Gothic" w:cs="Tahoma"/>
          <w:b/>
          <w:snapToGrid w:val="0"/>
          <w:kern w:val="36"/>
        </w:rPr>
      </w:pPr>
    </w:p>
    <w:p w:rsidR="001461D0" w:rsidRPr="00A71A25" w:rsidRDefault="001461D0" w:rsidP="00A71A25">
      <w:pPr>
        <w:spacing w:line="240" w:lineRule="auto"/>
        <w:jc w:val="both"/>
        <w:rPr>
          <w:rFonts w:ascii="Century Gothic" w:hAnsi="Century Gothic"/>
        </w:rPr>
      </w:pPr>
      <w:r w:rsidRPr="00A71A25">
        <w:rPr>
          <w:rFonts w:ascii="Century Gothic" w:hAnsi="Century Gothic"/>
          <w:b/>
        </w:rPr>
        <w:t>ARTÍCULO 130.-</w:t>
      </w:r>
      <w:r w:rsidRPr="00A71A25">
        <w:rPr>
          <w:rFonts w:ascii="Century Gothic" w:hAnsi="Century Gothic"/>
        </w:rPr>
        <w:t xml:space="preserve"> En los Atlas Estatal y municipales de Riesgos, deberán establecerse los diferentes niveles de peligro y riesgo, para todos los fenómenos que influyan en las distintas zonas. Dichos instrumentos deberán ser tomados en consideración por las autoridades competentes para: </w:t>
      </w:r>
    </w:p>
    <w:p w:rsidR="001461D0" w:rsidRPr="00A71A25" w:rsidRDefault="001461D0" w:rsidP="00A71A25">
      <w:pPr>
        <w:spacing w:line="240" w:lineRule="auto"/>
        <w:jc w:val="both"/>
        <w:rPr>
          <w:rFonts w:ascii="Century Gothic" w:hAnsi="Century Gothic"/>
          <w:b/>
        </w:rPr>
      </w:pPr>
      <w:r w:rsidRPr="00A71A25">
        <w:rPr>
          <w:rFonts w:ascii="Century Gothic" w:hAnsi="Century Gothic"/>
          <w:b/>
        </w:rPr>
        <w:t>I. Analizar y autorizar cualquier tipo de construcciones, obras de infraestructura o asentamientos humanos o en su caso, negar las autorizaciones y sancionar aquellas construcciones en proceso que no cuenten con aprobación de la autoridad competente.</w:t>
      </w:r>
    </w:p>
    <w:p w:rsidR="001461D0" w:rsidRPr="00A71A25" w:rsidRDefault="001461D0" w:rsidP="00A71A25">
      <w:pPr>
        <w:spacing w:line="240" w:lineRule="auto"/>
        <w:jc w:val="both"/>
        <w:rPr>
          <w:rFonts w:ascii="Century Gothic" w:hAnsi="Century Gothic"/>
          <w:b/>
        </w:rPr>
      </w:pPr>
      <w:r w:rsidRPr="00A71A25">
        <w:rPr>
          <w:rFonts w:ascii="Century Gothic" w:hAnsi="Century Gothic"/>
          <w:b/>
        </w:rPr>
        <w:t xml:space="preserve"> II. Valorar los posibles escenarios futuros de riesgo con el fin de diseñar estrategias de análisis, prevención y adaptación para la atención de riesgos y escenarios de desastre.  </w:t>
      </w:r>
    </w:p>
    <w:p w:rsidR="001461D0" w:rsidRPr="00A71A25" w:rsidRDefault="001461D0" w:rsidP="00A71A25">
      <w:pPr>
        <w:spacing w:after="0" w:line="240" w:lineRule="auto"/>
        <w:jc w:val="both"/>
        <w:rPr>
          <w:rFonts w:ascii="Century Gothic" w:hAnsi="Century Gothic"/>
          <w:b/>
        </w:rPr>
      </w:pPr>
      <w:r w:rsidRPr="00A71A25">
        <w:rPr>
          <w:rFonts w:ascii="Century Gothic" w:hAnsi="Century Gothic"/>
          <w:b/>
        </w:rPr>
        <w:t xml:space="preserve">En todo caso, la elaboración de los Atlas Estatal y Municipales de Riesgos en el Estado, se sujetarán a lo establecido en las “Bases para la Estandarización en la Elaboración de Atlas de Riesgos y Catálogo de Datos Geográficos para Representar </w:t>
      </w:r>
      <w:r w:rsidRPr="00A71A25">
        <w:rPr>
          <w:rFonts w:ascii="Century Gothic" w:hAnsi="Century Gothic"/>
          <w:b/>
        </w:rPr>
        <w:lastRenderedPageBreak/>
        <w:t>el Riesgo” generadas por el Gobierno Federal, así como en los lineamientos establecidos por el Centro Nacional de Prevención de Desastres.</w:t>
      </w:r>
    </w:p>
    <w:p w:rsidR="001461D0" w:rsidRPr="00A71A25" w:rsidRDefault="001461D0" w:rsidP="00A71A25">
      <w:pPr>
        <w:spacing w:after="0" w:line="240" w:lineRule="auto"/>
        <w:jc w:val="center"/>
        <w:rPr>
          <w:rFonts w:ascii="Century Gothic" w:hAnsi="Century Gothic"/>
          <w:b/>
        </w:rPr>
      </w:pPr>
    </w:p>
    <w:p w:rsidR="00320ECE" w:rsidRDefault="00320ECE" w:rsidP="00A71A25">
      <w:pPr>
        <w:spacing w:after="0" w:line="240" w:lineRule="auto"/>
        <w:jc w:val="center"/>
        <w:rPr>
          <w:rFonts w:ascii="Century Gothic" w:hAnsi="Century Gothic"/>
          <w:b/>
        </w:rPr>
      </w:pPr>
    </w:p>
    <w:p w:rsidR="0082197A" w:rsidRPr="00A71A25" w:rsidRDefault="0082197A" w:rsidP="00A71A25">
      <w:pPr>
        <w:spacing w:after="0" w:line="240" w:lineRule="auto"/>
        <w:jc w:val="center"/>
        <w:rPr>
          <w:rFonts w:ascii="Century Gothic" w:hAnsi="Century Gothic"/>
          <w:b/>
        </w:rPr>
      </w:pPr>
      <w:r w:rsidRPr="00A71A25">
        <w:rPr>
          <w:rFonts w:ascii="Century Gothic" w:hAnsi="Century Gothic"/>
          <w:b/>
        </w:rPr>
        <w:t>TRANSITORIOS</w:t>
      </w:r>
    </w:p>
    <w:p w:rsidR="0082197A" w:rsidRDefault="0082197A" w:rsidP="00A71A25">
      <w:pPr>
        <w:spacing w:after="0" w:line="240" w:lineRule="auto"/>
        <w:jc w:val="center"/>
        <w:rPr>
          <w:rFonts w:ascii="Century Gothic" w:hAnsi="Century Gothic"/>
          <w:b/>
        </w:rPr>
      </w:pPr>
    </w:p>
    <w:p w:rsidR="00320ECE" w:rsidRPr="00A71A25" w:rsidRDefault="00320ECE" w:rsidP="00A71A25">
      <w:pPr>
        <w:spacing w:after="0" w:line="240" w:lineRule="auto"/>
        <w:jc w:val="center"/>
        <w:rPr>
          <w:rFonts w:ascii="Century Gothic" w:hAnsi="Century Gothic"/>
          <w:b/>
        </w:rPr>
      </w:pPr>
    </w:p>
    <w:p w:rsidR="0082197A" w:rsidRPr="00A71A25" w:rsidRDefault="0082197A" w:rsidP="00A71A25">
      <w:pPr>
        <w:spacing w:after="0" w:line="240" w:lineRule="auto"/>
        <w:jc w:val="both"/>
        <w:rPr>
          <w:rFonts w:ascii="Century Gothic" w:hAnsi="Century Gothic"/>
        </w:rPr>
      </w:pPr>
      <w:r w:rsidRPr="00A71A25">
        <w:rPr>
          <w:rFonts w:ascii="Century Gothic" w:hAnsi="Century Gothic"/>
          <w:b/>
        </w:rPr>
        <w:t xml:space="preserve">PRIMERO. </w:t>
      </w:r>
      <w:r w:rsidRPr="00A71A25">
        <w:rPr>
          <w:rFonts w:ascii="Century Gothic" w:hAnsi="Century Gothic"/>
        </w:rPr>
        <w:t xml:space="preserve">El presente </w:t>
      </w:r>
      <w:r w:rsidR="001461D0" w:rsidRPr="00A71A25">
        <w:rPr>
          <w:rFonts w:ascii="Century Gothic" w:hAnsi="Century Gothic"/>
        </w:rPr>
        <w:t>decreto entrará</w:t>
      </w:r>
      <w:r w:rsidRPr="00A71A25">
        <w:rPr>
          <w:rFonts w:ascii="Century Gothic" w:hAnsi="Century Gothic"/>
        </w:rPr>
        <w:t xml:space="preserve"> en vigor al siguiente día de su publicación en el Periódico Oficial del Estado.</w:t>
      </w:r>
    </w:p>
    <w:p w:rsidR="0082197A" w:rsidRPr="00A71A25" w:rsidRDefault="0082197A" w:rsidP="00A71A25">
      <w:pPr>
        <w:spacing w:after="0" w:line="240" w:lineRule="auto"/>
        <w:jc w:val="both"/>
        <w:rPr>
          <w:rFonts w:ascii="Century Gothic" w:hAnsi="Century Gothic"/>
          <w:b/>
        </w:rPr>
      </w:pPr>
    </w:p>
    <w:p w:rsidR="0082197A" w:rsidRPr="00A71A25" w:rsidRDefault="0082197A" w:rsidP="00A71A25">
      <w:pPr>
        <w:spacing w:after="0" w:line="240" w:lineRule="auto"/>
        <w:jc w:val="both"/>
        <w:rPr>
          <w:rFonts w:ascii="Century Gothic" w:hAnsi="Century Gothic"/>
        </w:rPr>
      </w:pPr>
      <w:r w:rsidRPr="00A71A25">
        <w:rPr>
          <w:rFonts w:ascii="Century Gothic" w:hAnsi="Century Gothic"/>
          <w:b/>
        </w:rPr>
        <w:t xml:space="preserve">SEGUNDO. </w:t>
      </w:r>
      <w:r w:rsidRPr="00A71A25">
        <w:rPr>
          <w:rFonts w:ascii="Century Gothic" w:hAnsi="Century Gothic"/>
        </w:rPr>
        <w:t>Se derogan todas las disposiciones que se opongan al presente Decreto.</w:t>
      </w:r>
    </w:p>
    <w:p w:rsidR="001C7EE5" w:rsidRPr="00A71A25" w:rsidRDefault="001C7EE5" w:rsidP="00A71A25">
      <w:pPr>
        <w:autoSpaceDE w:val="0"/>
        <w:autoSpaceDN w:val="0"/>
        <w:adjustRightInd w:val="0"/>
        <w:spacing w:after="0" w:line="240" w:lineRule="auto"/>
        <w:jc w:val="center"/>
        <w:rPr>
          <w:rFonts w:ascii="Century Gothic" w:hAnsi="Century Gothic" w:cs="Tahoma"/>
          <w:b/>
        </w:rPr>
      </w:pPr>
    </w:p>
    <w:p w:rsidR="00C16CC6" w:rsidRDefault="00C16CC6" w:rsidP="00A71A25">
      <w:pPr>
        <w:autoSpaceDE w:val="0"/>
        <w:autoSpaceDN w:val="0"/>
        <w:adjustRightInd w:val="0"/>
        <w:spacing w:after="0" w:line="240" w:lineRule="auto"/>
        <w:jc w:val="center"/>
        <w:rPr>
          <w:rFonts w:ascii="Century Gothic" w:hAnsi="Century Gothic" w:cs="Tahoma"/>
          <w:b/>
        </w:rPr>
      </w:pPr>
    </w:p>
    <w:p w:rsidR="00C16CC6" w:rsidRDefault="00C16CC6" w:rsidP="00A71A25">
      <w:pPr>
        <w:autoSpaceDE w:val="0"/>
        <w:autoSpaceDN w:val="0"/>
        <w:adjustRightInd w:val="0"/>
        <w:spacing w:after="0" w:line="240" w:lineRule="auto"/>
        <w:jc w:val="center"/>
        <w:rPr>
          <w:rFonts w:ascii="Century Gothic" w:hAnsi="Century Gothic" w:cs="Tahoma"/>
          <w:b/>
        </w:rPr>
      </w:pPr>
    </w:p>
    <w:p w:rsidR="00C16CC6" w:rsidRDefault="00C16CC6" w:rsidP="00A71A25">
      <w:pPr>
        <w:autoSpaceDE w:val="0"/>
        <w:autoSpaceDN w:val="0"/>
        <w:adjustRightInd w:val="0"/>
        <w:spacing w:after="0" w:line="240" w:lineRule="auto"/>
        <w:jc w:val="center"/>
        <w:rPr>
          <w:rFonts w:ascii="Century Gothic" w:hAnsi="Century Gothic" w:cs="Tahoma"/>
          <w:b/>
        </w:rPr>
      </w:pPr>
    </w:p>
    <w:p w:rsidR="00C16CC6" w:rsidRDefault="00C16CC6" w:rsidP="00A71A25">
      <w:pPr>
        <w:autoSpaceDE w:val="0"/>
        <w:autoSpaceDN w:val="0"/>
        <w:adjustRightInd w:val="0"/>
        <w:spacing w:after="0" w:line="240" w:lineRule="auto"/>
        <w:jc w:val="center"/>
        <w:rPr>
          <w:rFonts w:ascii="Century Gothic" w:hAnsi="Century Gothic" w:cs="Tahoma"/>
          <w:b/>
        </w:rPr>
      </w:pPr>
    </w:p>
    <w:p w:rsidR="00C16CC6" w:rsidRDefault="00C16CC6" w:rsidP="00A71A25">
      <w:pPr>
        <w:autoSpaceDE w:val="0"/>
        <w:autoSpaceDN w:val="0"/>
        <w:adjustRightInd w:val="0"/>
        <w:spacing w:after="0" w:line="240" w:lineRule="auto"/>
        <w:jc w:val="center"/>
        <w:rPr>
          <w:rFonts w:ascii="Century Gothic" w:hAnsi="Century Gothic" w:cs="Tahoma"/>
          <w:b/>
        </w:rPr>
      </w:pPr>
    </w:p>
    <w:p w:rsidR="00C16CC6" w:rsidRDefault="00C16CC6" w:rsidP="00A71A25">
      <w:pPr>
        <w:autoSpaceDE w:val="0"/>
        <w:autoSpaceDN w:val="0"/>
        <w:adjustRightInd w:val="0"/>
        <w:spacing w:after="0" w:line="240" w:lineRule="auto"/>
        <w:jc w:val="center"/>
        <w:rPr>
          <w:rFonts w:ascii="Century Gothic" w:hAnsi="Century Gothic" w:cs="Tahoma"/>
          <w:b/>
        </w:rPr>
      </w:pPr>
    </w:p>
    <w:p w:rsidR="00C16CC6" w:rsidRDefault="00C16CC6" w:rsidP="00A71A25">
      <w:pPr>
        <w:autoSpaceDE w:val="0"/>
        <w:autoSpaceDN w:val="0"/>
        <w:adjustRightInd w:val="0"/>
        <w:spacing w:after="0" w:line="240" w:lineRule="auto"/>
        <w:jc w:val="center"/>
        <w:rPr>
          <w:rFonts w:ascii="Century Gothic" w:hAnsi="Century Gothic" w:cs="Tahoma"/>
          <w:b/>
        </w:rPr>
      </w:pPr>
    </w:p>
    <w:p w:rsidR="00C16CC6" w:rsidRDefault="00C16CC6" w:rsidP="00A71A25">
      <w:pPr>
        <w:autoSpaceDE w:val="0"/>
        <w:autoSpaceDN w:val="0"/>
        <w:adjustRightInd w:val="0"/>
        <w:spacing w:after="0" w:line="240" w:lineRule="auto"/>
        <w:jc w:val="center"/>
        <w:rPr>
          <w:rFonts w:ascii="Century Gothic" w:hAnsi="Century Gothic" w:cs="Tahoma"/>
          <w:b/>
        </w:rPr>
      </w:pPr>
    </w:p>
    <w:p w:rsidR="00C16CC6" w:rsidRDefault="00C16CC6" w:rsidP="00A71A25">
      <w:pPr>
        <w:autoSpaceDE w:val="0"/>
        <w:autoSpaceDN w:val="0"/>
        <w:adjustRightInd w:val="0"/>
        <w:spacing w:after="0" w:line="240" w:lineRule="auto"/>
        <w:jc w:val="center"/>
        <w:rPr>
          <w:rFonts w:ascii="Century Gothic" w:hAnsi="Century Gothic" w:cs="Tahoma"/>
          <w:b/>
        </w:rPr>
      </w:pPr>
    </w:p>
    <w:p w:rsidR="00C16CC6" w:rsidRDefault="00C16CC6" w:rsidP="00A71A25">
      <w:pPr>
        <w:autoSpaceDE w:val="0"/>
        <w:autoSpaceDN w:val="0"/>
        <w:adjustRightInd w:val="0"/>
        <w:spacing w:after="0" w:line="240" w:lineRule="auto"/>
        <w:jc w:val="center"/>
        <w:rPr>
          <w:rFonts w:ascii="Century Gothic" w:hAnsi="Century Gothic" w:cs="Tahoma"/>
          <w:b/>
        </w:rPr>
      </w:pPr>
    </w:p>
    <w:p w:rsidR="00C16CC6" w:rsidRDefault="00C16CC6" w:rsidP="00A71A25">
      <w:pPr>
        <w:autoSpaceDE w:val="0"/>
        <w:autoSpaceDN w:val="0"/>
        <w:adjustRightInd w:val="0"/>
        <w:spacing w:after="0" w:line="240" w:lineRule="auto"/>
        <w:jc w:val="center"/>
        <w:rPr>
          <w:rFonts w:ascii="Century Gothic" w:hAnsi="Century Gothic" w:cs="Tahoma"/>
          <w:b/>
        </w:rPr>
      </w:pPr>
    </w:p>
    <w:p w:rsidR="00C16CC6" w:rsidRDefault="00C16CC6" w:rsidP="00A71A25">
      <w:pPr>
        <w:autoSpaceDE w:val="0"/>
        <w:autoSpaceDN w:val="0"/>
        <w:adjustRightInd w:val="0"/>
        <w:spacing w:after="0" w:line="240" w:lineRule="auto"/>
        <w:jc w:val="center"/>
        <w:rPr>
          <w:rFonts w:ascii="Century Gothic" w:hAnsi="Century Gothic" w:cs="Tahoma"/>
          <w:b/>
        </w:rPr>
      </w:pPr>
    </w:p>
    <w:p w:rsidR="00C16CC6" w:rsidRDefault="00C16CC6" w:rsidP="00A71A25">
      <w:pPr>
        <w:autoSpaceDE w:val="0"/>
        <w:autoSpaceDN w:val="0"/>
        <w:adjustRightInd w:val="0"/>
        <w:spacing w:after="0" w:line="240" w:lineRule="auto"/>
        <w:jc w:val="center"/>
        <w:rPr>
          <w:rFonts w:ascii="Century Gothic" w:hAnsi="Century Gothic" w:cs="Tahoma"/>
          <w:b/>
        </w:rPr>
      </w:pPr>
    </w:p>
    <w:p w:rsidR="00C16CC6" w:rsidRDefault="00C16CC6" w:rsidP="00A71A25">
      <w:pPr>
        <w:autoSpaceDE w:val="0"/>
        <w:autoSpaceDN w:val="0"/>
        <w:adjustRightInd w:val="0"/>
        <w:spacing w:after="0" w:line="240" w:lineRule="auto"/>
        <w:jc w:val="center"/>
        <w:rPr>
          <w:rFonts w:ascii="Century Gothic" w:hAnsi="Century Gothic" w:cs="Tahoma"/>
          <w:b/>
        </w:rPr>
      </w:pPr>
    </w:p>
    <w:p w:rsidR="00C16CC6" w:rsidRDefault="00C16CC6" w:rsidP="00A71A25">
      <w:pPr>
        <w:autoSpaceDE w:val="0"/>
        <w:autoSpaceDN w:val="0"/>
        <w:adjustRightInd w:val="0"/>
        <w:spacing w:after="0" w:line="240" w:lineRule="auto"/>
        <w:jc w:val="center"/>
        <w:rPr>
          <w:rFonts w:ascii="Century Gothic" w:hAnsi="Century Gothic" w:cs="Tahoma"/>
          <w:b/>
        </w:rPr>
      </w:pPr>
    </w:p>
    <w:p w:rsidR="00C16CC6" w:rsidRDefault="00C16CC6" w:rsidP="00A71A25">
      <w:pPr>
        <w:autoSpaceDE w:val="0"/>
        <w:autoSpaceDN w:val="0"/>
        <w:adjustRightInd w:val="0"/>
        <w:spacing w:after="0" w:line="240" w:lineRule="auto"/>
        <w:jc w:val="center"/>
        <w:rPr>
          <w:rFonts w:ascii="Century Gothic" w:hAnsi="Century Gothic" w:cs="Tahoma"/>
          <w:b/>
        </w:rPr>
      </w:pPr>
    </w:p>
    <w:p w:rsidR="00C16CC6" w:rsidRDefault="00C16CC6" w:rsidP="00A71A25">
      <w:pPr>
        <w:autoSpaceDE w:val="0"/>
        <w:autoSpaceDN w:val="0"/>
        <w:adjustRightInd w:val="0"/>
        <w:spacing w:after="0" w:line="240" w:lineRule="auto"/>
        <w:jc w:val="center"/>
        <w:rPr>
          <w:rFonts w:ascii="Century Gothic" w:hAnsi="Century Gothic" w:cs="Tahoma"/>
          <w:b/>
        </w:rPr>
      </w:pPr>
    </w:p>
    <w:p w:rsidR="00C16CC6" w:rsidRDefault="00C16CC6" w:rsidP="00A71A25">
      <w:pPr>
        <w:autoSpaceDE w:val="0"/>
        <w:autoSpaceDN w:val="0"/>
        <w:adjustRightInd w:val="0"/>
        <w:spacing w:after="0" w:line="240" w:lineRule="auto"/>
        <w:jc w:val="center"/>
        <w:rPr>
          <w:rFonts w:ascii="Century Gothic" w:hAnsi="Century Gothic" w:cs="Tahoma"/>
          <w:b/>
        </w:rPr>
      </w:pPr>
    </w:p>
    <w:p w:rsidR="00C16CC6" w:rsidRDefault="00C16CC6" w:rsidP="00A71A25">
      <w:pPr>
        <w:autoSpaceDE w:val="0"/>
        <w:autoSpaceDN w:val="0"/>
        <w:adjustRightInd w:val="0"/>
        <w:spacing w:after="0" w:line="240" w:lineRule="auto"/>
        <w:jc w:val="center"/>
        <w:rPr>
          <w:rFonts w:ascii="Century Gothic" w:hAnsi="Century Gothic" w:cs="Tahoma"/>
          <w:b/>
        </w:rPr>
      </w:pPr>
    </w:p>
    <w:p w:rsidR="00C16CC6" w:rsidRDefault="00C16CC6" w:rsidP="00A71A25">
      <w:pPr>
        <w:autoSpaceDE w:val="0"/>
        <w:autoSpaceDN w:val="0"/>
        <w:adjustRightInd w:val="0"/>
        <w:spacing w:after="0" w:line="240" w:lineRule="auto"/>
        <w:jc w:val="center"/>
        <w:rPr>
          <w:rFonts w:ascii="Century Gothic" w:hAnsi="Century Gothic" w:cs="Tahoma"/>
          <w:b/>
        </w:rPr>
      </w:pPr>
    </w:p>
    <w:p w:rsidR="00C16CC6" w:rsidRDefault="00C16CC6" w:rsidP="00A71A25">
      <w:pPr>
        <w:autoSpaceDE w:val="0"/>
        <w:autoSpaceDN w:val="0"/>
        <w:adjustRightInd w:val="0"/>
        <w:spacing w:after="0" w:line="240" w:lineRule="auto"/>
        <w:jc w:val="center"/>
        <w:rPr>
          <w:rFonts w:ascii="Century Gothic" w:hAnsi="Century Gothic" w:cs="Tahoma"/>
          <w:b/>
        </w:rPr>
      </w:pPr>
    </w:p>
    <w:p w:rsidR="00C16CC6" w:rsidRDefault="00C16CC6" w:rsidP="00A71A25">
      <w:pPr>
        <w:autoSpaceDE w:val="0"/>
        <w:autoSpaceDN w:val="0"/>
        <w:adjustRightInd w:val="0"/>
        <w:spacing w:after="0" w:line="240" w:lineRule="auto"/>
        <w:jc w:val="center"/>
        <w:rPr>
          <w:rFonts w:ascii="Century Gothic" w:hAnsi="Century Gothic" w:cs="Tahoma"/>
          <w:b/>
        </w:rPr>
      </w:pPr>
    </w:p>
    <w:p w:rsidR="00C16CC6" w:rsidRDefault="00C16CC6" w:rsidP="00A71A25">
      <w:pPr>
        <w:autoSpaceDE w:val="0"/>
        <w:autoSpaceDN w:val="0"/>
        <w:adjustRightInd w:val="0"/>
        <w:spacing w:after="0" w:line="240" w:lineRule="auto"/>
        <w:jc w:val="center"/>
        <w:rPr>
          <w:rFonts w:ascii="Century Gothic" w:hAnsi="Century Gothic" w:cs="Tahoma"/>
          <w:b/>
        </w:rPr>
      </w:pPr>
    </w:p>
    <w:p w:rsidR="00C16CC6" w:rsidRDefault="00C16CC6" w:rsidP="00A71A25">
      <w:pPr>
        <w:autoSpaceDE w:val="0"/>
        <w:autoSpaceDN w:val="0"/>
        <w:adjustRightInd w:val="0"/>
        <w:spacing w:after="0" w:line="240" w:lineRule="auto"/>
        <w:jc w:val="center"/>
        <w:rPr>
          <w:rFonts w:ascii="Century Gothic" w:hAnsi="Century Gothic" w:cs="Tahoma"/>
          <w:b/>
        </w:rPr>
      </w:pPr>
    </w:p>
    <w:p w:rsidR="00C16CC6" w:rsidRDefault="00C16CC6" w:rsidP="00A71A25">
      <w:pPr>
        <w:autoSpaceDE w:val="0"/>
        <w:autoSpaceDN w:val="0"/>
        <w:adjustRightInd w:val="0"/>
        <w:spacing w:after="0" w:line="240" w:lineRule="auto"/>
        <w:jc w:val="center"/>
        <w:rPr>
          <w:rFonts w:ascii="Century Gothic" w:hAnsi="Century Gothic" w:cs="Tahoma"/>
          <w:b/>
        </w:rPr>
      </w:pPr>
    </w:p>
    <w:p w:rsidR="00C16CC6" w:rsidRDefault="00C16CC6" w:rsidP="00A71A25">
      <w:pPr>
        <w:autoSpaceDE w:val="0"/>
        <w:autoSpaceDN w:val="0"/>
        <w:adjustRightInd w:val="0"/>
        <w:spacing w:after="0" w:line="240" w:lineRule="auto"/>
        <w:jc w:val="center"/>
        <w:rPr>
          <w:rFonts w:ascii="Century Gothic" w:hAnsi="Century Gothic" w:cs="Tahoma"/>
          <w:b/>
        </w:rPr>
      </w:pPr>
    </w:p>
    <w:p w:rsidR="00C16CC6" w:rsidRDefault="00C16CC6" w:rsidP="00A71A25">
      <w:pPr>
        <w:autoSpaceDE w:val="0"/>
        <w:autoSpaceDN w:val="0"/>
        <w:adjustRightInd w:val="0"/>
        <w:spacing w:after="0" w:line="240" w:lineRule="auto"/>
        <w:jc w:val="center"/>
        <w:rPr>
          <w:rFonts w:ascii="Century Gothic" w:hAnsi="Century Gothic" w:cs="Tahoma"/>
          <w:b/>
        </w:rPr>
      </w:pPr>
    </w:p>
    <w:p w:rsidR="00C16CC6" w:rsidRDefault="00C16CC6" w:rsidP="00A71A25">
      <w:pPr>
        <w:autoSpaceDE w:val="0"/>
        <w:autoSpaceDN w:val="0"/>
        <w:adjustRightInd w:val="0"/>
        <w:spacing w:after="0" w:line="240" w:lineRule="auto"/>
        <w:jc w:val="center"/>
        <w:rPr>
          <w:rFonts w:ascii="Century Gothic" w:hAnsi="Century Gothic" w:cs="Tahoma"/>
          <w:b/>
        </w:rPr>
      </w:pPr>
    </w:p>
    <w:p w:rsidR="00C16CC6" w:rsidRDefault="00C16CC6" w:rsidP="00A71A25">
      <w:pPr>
        <w:autoSpaceDE w:val="0"/>
        <w:autoSpaceDN w:val="0"/>
        <w:adjustRightInd w:val="0"/>
        <w:spacing w:after="0" w:line="240" w:lineRule="auto"/>
        <w:jc w:val="center"/>
        <w:rPr>
          <w:rFonts w:ascii="Century Gothic" w:hAnsi="Century Gothic" w:cs="Tahoma"/>
          <w:b/>
        </w:rPr>
      </w:pPr>
    </w:p>
    <w:p w:rsidR="0082197A" w:rsidRPr="00A71A25" w:rsidRDefault="0082197A" w:rsidP="00A71A25">
      <w:pPr>
        <w:autoSpaceDE w:val="0"/>
        <w:autoSpaceDN w:val="0"/>
        <w:adjustRightInd w:val="0"/>
        <w:spacing w:after="0" w:line="240" w:lineRule="auto"/>
        <w:jc w:val="center"/>
        <w:rPr>
          <w:rFonts w:ascii="Century Gothic" w:hAnsi="Century Gothic" w:cs="Tahoma"/>
          <w:b/>
          <w:bCs/>
          <w:lang w:val="es-ES"/>
        </w:rPr>
      </w:pPr>
      <w:r w:rsidRPr="00A71A25">
        <w:rPr>
          <w:rFonts w:ascii="Century Gothic" w:hAnsi="Century Gothic" w:cs="Tahoma"/>
          <w:b/>
        </w:rPr>
        <w:lastRenderedPageBreak/>
        <w:t>A T E N T A M E N T E</w:t>
      </w:r>
      <w:r w:rsidRPr="00A71A25">
        <w:rPr>
          <w:rFonts w:ascii="Century Gothic" w:hAnsi="Century Gothic" w:cs="Tahoma"/>
          <w:b/>
          <w:bCs/>
          <w:lang w:val="es-ES"/>
        </w:rPr>
        <w:t xml:space="preserve"> </w:t>
      </w:r>
    </w:p>
    <w:p w:rsidR="0082197A" w:rsidRPr="00A71A25" w:rsidRDefault="0082197A" w:rsidP="00A71A25">
      <w:pPr>
        <w:autoSpaceDE w:val="0"/>
        <w:autoSpaceDN w:val="0"/>
        <w:adjustRightInd w:val="0"/>
        <w:spacing w:after="0" w:line="240" w:lineRule="auto"/>
        <w:jc w:val="center"/>
        <w:rPr>
          <w:rFonts w:ascii="Century Gothic" w:hAnsi="Century Gothic" w:cs="Tahoma"/>
          <w:b/>
          <w:bCs/>
          <w:lang w:val="es-ES"/>
        </w:rPr>
      </w:pPr>
      <w:r w:rsidRPr="00A71A25">
        <w:rPr>
          <w:rFonts w:ascii="Century Gothic" w:hAnsi="Century Gothic" w:cs="Tahoma"/>
          <w:b/>
          <w:bCs/>
          <w:lang w:val="es-ES"/>
        </w:rPr>
        <w:t>SALA DE COMISIONES DEL HONORABLE CONGRESO DEL ESTADO</w:t>
      </w:r>
    </w:p>
    <w:p w:rsidR="0082197A" w:rsidRDefault="0082197A" w:rsidP="0055056E">
      <w:pPr>
        <w:autoSpaceDE w:val="0"/>
        <w:autoSpaceDN w:val="0"/>
        <w:adjustRightInd w:val="0"/>
        <w:spacing w:after="0" w:line="240" w:lineRule="auto"/>
        <w:jc w:val="center"/>
        <w:rPr>
          <w:rFonts w:ascii="Century Gothic" w:hAnsi="Century Gothic" w:cs="Tahoma"/>
          <w:b/>
          <w:bCs/>
          <w:lang w:val="es-ES"/>
        </w:rPr>
      </w:pPr>
      <w:r w:rsidRPr="00A71A25">
        <w:rPr>
          <w:rFonts w:ascii="Century Gothic" w:hAnsi="Century Gothic" w:cs="Tahoma"/>
          <w:b/>
          <w:bCs/>
          <w:lang w:val="es-ES"/>
        </w:rPr>
        <w:t xml:space="preserve">CUATRO VECES HEROICA PUEBLA DE ZARAGOZA, A </w:t>
      </w:r>
      <w:r w:rsidR="0055056E">
        <w:rPr>
          <w:rFonts w:ascii="Century Gothic" w:hAnsi="Century Gothic" w:cs="Tahoma"/>
          <w:b/>
          <w:bCs/>
          <w:lang w:val="es-ES"/>
        </w:rPr>
        <w:t>15 DE MARZO DE 2016.</w:t>
      </w:r>
    </w:p>
    <w:p w:rsidR="00EE3E94" w:rsidRPr="00A71A25" w:rsidRDefault="00EE3E94" w:rsidP="0055056E">
      <w:pPr>
        <w:autoSpaceDE w:val="0"/>
        <w:autoSpaceDN w:val="0"/>
        <w:adjustRightInd w:val="0"/>
        <w:spacing w:after="0" w:line="240" w:lineRule="auto"/>
        <w:jc w:val="center"/>
        <w:rPr>
          <w:rFonts w:ascii="Century Gothic" w:hAnsi="Century Gothic" w:cs="Tahoma"/>
          <w:b/>
        </w:rPr>
      </w:pPr>
    </w:p>
    <w:p w:rsidR="00D93E90" w:rsidRPr="00A71A25" w:rsidRDefault="00D93E90" w:rsidP="00A71A25">
      <w:pPr>
        <w:spacing w:after="0" w:line="240" w:lineRule="auto"/>
        <w:jc w:val="center"/>
        <w:rPr>
          <w:rFonts w:ascii="Century Gothic" w:hAnsi="Century Gothic" w:cs="Tahoma"/>
          <w:b/>
        </w:rPr>
      </w:pPr>
    </w:p>
    <w:p w:rsidR="00D93E90" w:rsidRDefault="00D93E90" w:rsidP="00A71A25">
      <w:pPr>
        <w:spacing w:after="0" w:line="240" w:lineRule="auto"/>
        <w:jc w:val="center"/>
        <w:rPr>
          <w:rFonts w:ascii="Century Gothic" w:hAnsi="Century Gothic" w:cs="Tahoma"/>
          <w:b/>
        </w:rPr>
      </w:pPr>
    </w:p>
    <w:p w:rsidR="000D4323" w:rsidRPr="00A71A25" w:rsidRDefault="000D4323" w:rsidP="00A71A25">
      <w:pPr>
        <w:spacing w:after="0" w:line="240" w:lineRule="auto"/>
        <w:jc w:val="center"/>
        <w:rPr>
          <w:rFonts w:ascii="Century Gothic" w:hAnsi="Century Gothic" w:cs="Tahoma"/>
          <w:b/>
        </w:rPr>
      </w:pPr>
    </w:p>
    <w:p w:rsidR="00D93E90" w:rsidRPr="00A71A25" w:rsidRDefault="00C16CC6" w:rsidP="00A71A25">
      <w:pPr>
        <w:pStyle w:val="Sinespaciado"/>
        <w:jc w:val="center"/>
        <w:rPr>
          <w:rFonts w:ascii="Century Gothic" w:hAnsi="Century Gothic" w:cs="Tahoma"/>
          <w:b/>
          <w:lang w:val="es"/>
        </w:rPr>
      </w:pPr>
      <w:r>
        <w:rPr>
          <w:rFonts w:ascii="Century Gothic" w:hAnsi="Century Gothic" w:cs="Tahoma"/>
          <w:b/>
          <w:lang w:val="es"/>
        </w:rPr>
        <w:t>DIP. MARÍ</w:t>
      </w:r>
      <w:r w:rsidR="00D93E90" w:rsidRPr="00A71A25">
        <w:rPr>
          <w:rFonts w:ascii="Century Gothic" w:hAnsi="Century Gothic" w:cs="Tahoma"/>
          <w:b/>
          <w:lang w:val="es"/>
        </w:rPr>
        <w:t>A SARA CAMELIA CHILACA MARTÍNEZ</w:t>
      </w:r>
    </w:p>
    <w:p w:rsidR="00D93E90" w:rsidRPr="00A71A25" w:rsidRDefault="00D93E90" w:rsidP="00A71A25">
      <w:pPr>
        <w:pStyle w:val="Sinespaciado"/>
        <w:jc w:val="center"/>
        <w:rPr>
          <w:rFonts w:ascii="Century Gothic" w:hAnsi="Century Gothic" w:cs="Tahoma"/>
          <w:b/>
          <w:lang w:val="es"/>
        </w:rPr>
      </w:pPr>
      <w:r w:rsidRPr="00A71A25">
        <w:rPr>
          <w:rFonts w:ascii="Century Gothic" w:hAnsi="Century Gothic" w:cs="Tahoma"/>
          <w:b/>
          <w:lang w:val="es"/>
        </w:rPr>
        <w:t>PRESIDENTA</w:t>
      </w:r>
    </w:p>
    <w:p w:rsidR="00D93E90" w:rsidRPr="00A71A25" w:rsidRDefault="00D93E90" w:rsidP="00A71A25">
      <w:pPr>
        <w:pStyle w:val="Sinespaciado"/>
        <w:rPr>
          <w:rFonts w:ascii="Century Gothic" w:hAnsi="Century Gothic" w:cs="Tahoma"/>
          <w:b/>
          <w:lang w:val="es"/>
        </w:rPr>
      </w:pPr>
    </w:p>
    <w:p w:rsidR="00D93E90" w:rsidRPr="00A71A25" w:rsidRDefault="00D93E90" w:rsidP="00A71A25">
      <w:pPr>
        <w:pStyle w:val="Sinespaciado"/>
        <w:rPr>
          <w:rFonts w:ascii="Century Gothic" w:hAnsi="Century Gothic" w:cs="Tahoma"/>
          <w:b/>
          <w:lang w:val="es"/>
        </w:rPr>
      </w:pPr>
    </w:p>
    <w:p w:rsidR="00D93E90" w:rsidRPr="00A71A25" w:rsidRDefault="00D93E90" w:rsidP="00A71A25">
      <w:pPr>
        <w:pStyle w:val="Sinespaciado"/>
        <w:rPr>
          <w:rFonts w:ascii="Century Gothic" w:hAnsi="Century Gothic" w:cs="Tahoma"/>
          <w:b/>
          <w:lang w:val="es"/>
        </w:rPr>
      </w:pPr>
    </w:p>
    <w:p w:rsidR="00D93E90" w:rsidRPr="00A71A25" w:rsidRDefault="00D93E90" w:rsidP="00A71A25">
      <w:pPr>
        <w:pStyle w:val="Sinespaciado"/>
        <w:ind w:left="708"/>
        <w:rPr>
          <w:rFonts w:ascii="Century Gothic" w:hAnsi="Century Gothic" w:cs="Tahoma"/>
          <w:b/>
          <w:lang w:val="es"/>
        </w:rPr>
      </w:pPr>
      <w:r w:rsidRPr="00A71A25">
        <w:rPr>
          <w:rFonts w:ascii="Century Gothic" w:hAnsi="Century Gothic" w:cs="Tahoma"/>
          <w:b/>
          <w:lang w:val="es"/>
        </w:rPr>
        <w:t>DIP. PABLO MONTIEL SOLANA</w:t>
      </w:r>
    </w:p>
    <w:p w:rsidR="00D93E90" w:rsidRPr="00A71A25" w:rsidRDefault="00D93E90" w:rsidP="00A71A25">
      <w:pPr>
        <w:pStyle w:val="Sinespaciado"/>
        <w:rPr>
          <w:rFonts w:ascii="Century Gothic" w:hAnsi="Century Gothic" w:cs="Tahoma"/>
          <w:b/>
          <w:lang w:val="es"/>
        </w:rPr>
      </w:pPr>
      <w:r w:rsidRPr="00A71A25">
        <w:rPr>
          <w:rFonts w:ascii="Century Gothic" w:hAnsi="Century Gothic" w:cs="Tahoma"/>
          <w:b/>
          <w:lang w:val="es"/>
        </w:rPr>
        <w:t xml:space="preserve">  </w:t>
      </w:r>
      <w:r w:rsidRPr="00A71A25">
        <w:rPr>
          <w:rFonts w:ascii="Century Gothic" w:hAnsi="Century Gothic" w:cs="Tahoma"/>
          <w:b/>
          <w:lang w:val="es"/>
        </w:rPr>
        <w:tab/>
        <w:t xml:space="preserve">           SECRETARIO</w:t>
      </w:r>
    </w:p>
    <w:p w:rsidR="00D93E90" w:rsidRPr="00BD617B" w:rsidRDefault="00D93E90" w:rsidP="00A71A25">
      <w:pPr>
        <w:pStyle w:val="Sinespaciado"/>
      </w:pPr>
    </w:p>
    <w:p w:rsidR="00D93E90" w:rsidRPr="00A71A25" w:rsidRDefault="00D93E90" w:rsidP="00A71A25">
      <w:pPr>
        <w:pStyle w:val="Sinespaciado"/>
        <w:rPr>
          <w:rFonts w:ascii="Century Gothic" w:hAnsi="Century Gothic" w:cs="Tahoma"/>
          <w:b/>
          <w:lang w:val="es"/>
        </w:rPr>
      </w:pPr>
    </w:p>
    <w:p w:rsidR="00D93E90" w:rsidRPr="00A71A25" w:rsidRDefault="00C16CC6" w:rsidP="00A71A25">
      <w:pPr>
        <w:pStyle w:val="Sinespaciado"/>
        <w:ind w:left="3540" w:firstLine="708"/>
        <w:rPr>
          <w:rFonts w:ascii="Century Gothic" w:hAnsi="Century Gothic" w:cs="Tahoma"/>
          <w:b/>
        </w:rPr>
      </w:pPr>
      <w:r>
        <w:rPr>
          <w:rFonts w:ascii="Century Gothic" w:hAnsi="Century Gothic" w:cs="Tahoma"/>
          <w:b/>
        </w:rPr>
        <w:t xml:space="preserve">    </w:t>
      </w:r>
      <w:r w:rsidR="00D93E90" w:rsidRPr="00A71A25">
        <w:rPr>
          <w:rFonts w:ascii="Century Gothic" w:hAnsi="Century Gothic" w:cs="Tahoma"/>
          <w:b/>
        </w:rPr>
        <w:t>DIP. JOSÉ DOMINGO ESQUITÍN LASTIRI</w:t>
      </w:r>
    </w:p>
    <w:p w:rsidR="00D93E90" w:rsidRPr="00A71A25" w:rsidRDefault="00906CE6" w:rsidP="00906CE6">
      <w:pPr>
        <w:pStyle w:val="Sinespaciado"/>
        <w:rPr>
          <w:rFonts w:ascii="Century Gothic" w:hAnsi="Century Gothic" w:cs="Tahoma"/>
          <w:b/>
        </w:rPr>
      </w:pPr>
      <w:r>
        <w:rPr>
          <w:rFonts w:ascii="Century Gothic" w:hAnsi="Century Gothic" w:cs="Tahoma"/>
          <w:b/>
        </w:rPr>
        <w:t xml:space="preserve">                                                                                                 </w:t>
      </w:r>
      <w:r w:rsidR="00D93E90" w:rsidRPr="00A71A25">
        <w:rPr>
          <w:rFonts w:ascii="Century Gothic" w:hAnsi="Century Gothic" w:cs="Tahoma"/>
          <w:b/>
        </w:rPr>
        <w:t>VOCAL</w:t>
      </w:r>
    </w:p>
    <w:p w:rsidR="00D93E90" w:rsidRPr="00A71A25" w:rsidRDefault="00D93E90" w:rsidP="00A71A25">
      <w:pPr>
        <w:pStyle w:val="Sinespaciado"/>
        <w:rPr>
          <w:rFonts w:ascii="Century Gothic" w:hAnsi="Century Gothic" w:cs="Tahoma"/>
          <w:b/>
        </w:rPr>
      </w:pPr>
    </w:p>
    <w:p w:rsidR="00D93E90" w:rsidRPr="00A71A25" w:rsidRDefault="00D93E90" w:rsidP="00A71A25">
      <w:pPr>
        <w:pStyle w:val="Sinespaciado"/>
        <w:rPr>
          <w:rFonts w:ascii="Century Gothic" w:hAnsi="Century Gothic" w:cs="Tahoma"/>
          <w:b/>
        </w:rPr>
      </w:pPr>
    </w:p>
    <w:p w:rsidR="00D93E90" w:rsidRPr="00A71A25" w:rsidRDefault="00D93E90" w:rsidP="00A71A25">
      <w:pPr>
        <w:pStyle w:val="Sinespaciado"/>
        <w:rPr>
          <w:rFonts w:ascii="Century Gothic" w:hAnsi="Century Gothic" w:cs="Tahoma"/>
          <w:b/>
        </w:rPr>
      </w:pPr>
    </w:p>
    <w:p w:rsidR="00D93E90" w:rsidRPr="00A71A25" w:rsidRDefault="00D93E90" w:rsidP="00A71A25">
      <w:pPr>
        <w:pStyle w:val="Sinespaciado"/>
        <w:rPr>
          <w:rFonts w:ascii="Century Gothic" w:hAnsi="Century Gothic" w:cs="Tahoma"/>
          <w:b/>
        </w:rPr>
      </w:pPr>
      <w:r w:rsidRPr="00A71A25">
        <w:rPr>
          <w:rFonts w:ascii="Century Gothic" w:hAnsi="Century Gothic" w:cs="Tahoma"/>
          <w:b/>
        </w:rPr>
        <w:t>DIP. JOSÉ GAUDENCIO VÍCTOR LEÓN CASTAÑEDA</w:t>
      </w:r>
    </w:p>
    <w:p w:rsidR="00D93E90" w:rsidRPr="00A71A25" w:rsidRDefault="00D93E90" w:rsidP="00A71A25">
      <w:pPr>
        <w:pStyle w:val="Sinespaciado"/>
        <w:ind w:left="1416" w:firstLine="708"/>
        <w:rPr>
          <w:rFonts w:ascii="Century Gothic" w:hAnsi="Century Gothic" w:cs="Tahoma"/>
          <w:b/>
        </w:rPr>
      </w:pPr>
      <w:r w:rsidRPr="00A71A25">
        <w:rPr>
          <w:rFonts w:ascii="Century Gothic" w:hAnsi="Century Gothic" w:cs="Tahoma"/>
          <w:b/>
        </w:rPr>
        <w:t>VOCAL</w:t>
      </w:r>
    </w:p>
    <w:p w:rsidR="00D93E90" w:rsidRPr="00A71A25" w:rsidRDefault="00D93E90" w:rsidP="00A71A25">
      <w:pPr>
        <w:pStyle w:val="Sinespaciado"/>
        <w:ind w:left="3540" w:firstLine="708"/>
        <w:rPr>
          <w:rFonts w:ascii="Century Gothic" w:hAnsi="Century Gothic" w:cs="Tahoma"/>
          <w:b/>
        </w:rPr>
      </w:pPr>
    </w:p>
    <w:p w:rsidR="00D93E90" w:rsidRPr="00A71A25" w:rsidRDefault="00D93E90" w:rsidP="00A71A25">
      <w:pPr>
        <w:pStyle w:val="Sinespaciado"/>
        <w:ind w:left="3540" w:firstLine="708"/>
        <w:rPr>
          <w:rFonts w:ascii="Century Gothic" w:hAnsi="Century Gothic" w:cs="Tahoma"/>
          <w:b/>
        </w:rPr>
      </w:pPr>
    </w:p>
    <w:p w:rsidR="00D93E90" w:rsidRPr="00A71A25" w:rsidRDefault="00D93E90" w:rsidP="00A71A25">
      <w:pPr>
        <w:pStyle w:val="Sinespaciado"/>
        <w:ind w:left="3540" w:firstLine="708"/>
        <w:rPr>
          <w:rFonts w:ascii="Century Gothic" w:hAnsi="Century Gothic" w:cs="Tahoma"/>
          <w:b/>
        </w:rPr>
      </w:pPr>
    </w:p>
    <w:p w:rsidR="00D93E90" w:rsidRPr="00A71A25" w:rsidRDefault="00D93E90" w:rsidP="00A71A25">
      <w:pPr>
        <w:pStyle w:val="Sinespaciado"/>
        <w:rPr>
          <w:rFonts w:ascii="Century Gothic" w:hAnsi="Century Gothic" w:cs="Tahoma"/>
          <w:b/>
        </w:rPr>
      </w:pPr>
      <w:r w:rsidRPr="00A71A25">
        <w:rPr>
          <w:rFonts w:ascii="Century Gothic" w:hAnsi="Century Gothic" w:cs="Tahoma"/>
          <w:b/>
        </w:rPr>
        <w:t xml:space="preserve">     </w:t>
      </w:r>
      <w:r w:rsidRPr="00A71A25">
        <w:rPr>
          <w:rFonts w:ascii="Century Gothic" w:hAnsi="Century Gothic" w:cs="Tahoma"/>
          <w:b/>
        </w:rPr>
        <w:tab/>
      </w:r>
      <w:r w:rsidRPr="00A71A25">
        <w:rPr>
          <w:rFonts w:ascii="Century Gothic" w:hAnsi="Century Gothic" w:cs="Tahoma"/>
          <w:b/>
        </w:rPr>
        <w:tab/>
      </w:r>
      <w:r w:rsidRPr="00A71A25">
        <w:rPr>
          <w:rFonts w:ascii="Century Gothic" w:hAnsi="Century Gothic" w:cs="Tahoma"/>
          <w:b/>
        </w:rPr>
        <w:tab/>
      </w:r>
      <w:r w:rsidRPr="00A71A25">
        <w:rPr>
          <w:rFonts w:ascii="Century Gothic" w:hAnsi="Century Gothic" w:cs="Tahoma"/>
          <w:b/>
        </w:rPr>
        <w:tab/>
      </w:r>
      <w:r w:rsidRPr="00A71A25">
        <w:rPr>
          <w:rFonts w:ascii="Century Gothic" w:hAnsi="Century Gothic" w:cs="Tahoma"/>
          <w:b/>
        </w:rPr>
        <w:tab/>
      </w:r>
      <w:r w:rsidRPr="00A71A25">
        <w:rPr>
          <w:rFonts w:ascii="Century Gothic" w:hAnsi="Century Gothic" w:cs="Tahoma"/>
          <w:b/>
        </w:rPr>
        <w:tab/>
      </w:r>
      <w:r w:rsidRPr="00A71A25">
        <w:rPr>
          <w:rFonts w:ascii="Century Gothic" w:hAnsi="Century Gothic" w:cs="Tahoma"/>
          <w:b/>
        </w:rPr>
        <w:tab/>
        <w:t>DIP. LEOBARDO SOTO MARTÍNEZ</w:t>
      </w:r>
    </w:p>
    <w:p w:rsidR="00D93E90" w:rsidRPr="00A71A25" w:rsidRDefault="00D93E90" w:rsidP="00A71A25">
      <w:pPr>
        <w:pStyle w:val="Sinespaciado"/>
        <w:rPr>
          <w:rFonts w:ascii="Century Gothic" w:hAnsi="Century Gothic" w:cs="Tahoma"/>
          <w:b/>
        </w:rPr>
      </w:pPr>
      <w:r w:rsidRPr="00A71A25">
        <w:rPr>
          <w:rFonts w:ascii="Century Gothic" w:hAnsi="Century Gothic" w:cs="Tahoma"/>
          <w:b/>
        </w:rPr>
        <w:t xml:space="preserve"> </w:t>
      </w:r>
      <w:r w:rsidRPr="00A71A25">
        <w:rPr>
          <w:rFonts w:ascii="Century Gothic" w:hAnsi="Century Gothic" w:cs="Tahoma"/>
          <w:b/>
        </w:rPr>
        <w:tab/>
      </w:r>
      <w:r w:rsidRPr="00A71A25">
        <w:rPr>
          <w:rFonts w:ascii="Century Gothic" w:hAnsi="Century Gothic" w:cs="Tahoma"/>
          <w:b/>
        </w:rPr>
        <w:tab/>
      </w:r>
      <w:r w:rsidRPr="00A71A25">
        <w:rPr>
          <w:rFonts w:ascii="Century Gothic" w:hAnsi="Century Gothic" w:cs="Tahoma"/>
          <w:b/>
        </w:rPr>
        <w:tab/>
      </w:r>
      <w:r w:rsidRPr="00A71A25">
        <w:rPr>
          <w:rFonts w:ascii="Century Gothic" w:hAnsi="Century Gothic" w:cs="Tahoma"/>
          <w:b/>
        </w:rPr>
        <w:tab/>
      </w:r>
      <w:r w:rsidRPr="00A71A25">
        <w:rPr>
          <w:rFonts w:ascii="Century Gothic" w:hAnsi="Century Gothic" w:cs="Tahoma"/>
          <w:b/>
        </w:rPr>
        <w:tab/>
      </w:r>
      <w:r w:rsidRPr="00A71A25">
        <w:rPr>
          <w:rFonts w:ascii="Century Gothic" w:hAnsi="Century Gothic" w:cs="Tahoma"/>
          <w:b/>
        </w:rPr>
        <w:tab/>
      </w:r>
      <w:r w:rsidRPr="00A71A25">
        <w:rPr>
          <w:rFonts w:ascii="Century Gothic" w:hAnsi="Century Gothic" w:cs="Tahoma"/>
          <w:b/>
        </w:rPr>
        <w:tab/>
      </w:r>
      <w:r w:rsidRPr="00A71A25">
        <w:rPr>
          <w:rFonts w:ascii="Century Gothic" w:hAnsi="Century Gothic" w:cs="Tahoma"/>
          <w:b/>
        </w:rPr>
        <w:tab/>
      </w:r>
      <w:r w:rsidRPr="00A71A25">
        <w:rPr>
          <w:rFonts w:ascii="Century Gothic" w:hAnsi="Century Gothic" w:cs="Tahoma"/>
          <w:b/>
        </w:rPr>
        <w:tab/>
        <w:t>VOCAL</w:t>
      </w:r>
    </w:p>
    <w:p w:rsidR="00D93E90" w:rsidRPr="00A71A25" w:rsidRDefault="00D93E90" w:rsidP="00A71A25">
      <w:pPr>
        <w:pStyle w:val="Sinespaciado"/>
        <w:rPr>
          <w:rFonts w:ascii="Century Gothic" w:hAnsi="Century Gothic" w:cs="Tahoma"/>
          <w:b/>
        </w:rPr>
      </w:pPr>
    </w:p>
    <w:p w:rsidR="00D93E90" w:rsidRPr="00A71A25" w:rsidRDefault="00D93E90" w:rsidP="00A71A25">
      <w:pPr>
        <w:pStyle w:val="Sinespaciado"/>
        <w:rPr>
          <w:rFonts w:ascii="Century Gothic" w:hAnsi="Century Gothic" w:cs="Tahoma"/>
          <w:b/>
        </w:rPr>
      </w:pPr>
    </w:p>
    <w:p w:rsidR="00D93E90" w:rsidRPr="00A71A25" w:rsidRDefault="00D93E90" w:rsidP="00A71A25">
      <w:pPr>
        <w:pStyle w:val="Sinespaciado"/>
        <w:rPr>
          <w:rFonts w:ascii="Century Gothic" w:hAnsi="Century Gothic" w:cs="Tahoma"/>
          <w:b/>
        </w:rPr>
      </w:pPr>
    </w:p>
    <w:p w:rsidR="00D93E90" w:rsidRPr="00A71A25" w:rsidRDefault="00C16CC6" w:rsidP="00A71A25">
      <w:pPr>
        <w:pStyle w:val="Sinespaciado"/>
        <w:rPr>
          <w:rFonts w:ascii="Century Gothic" w:hAnsi="Century Gothic" w:cs="Tahoma"/>
          <w:b/>
        </w:rPr>
      </w:pPr>
      <w:r>
        <w:rPr>
          <w:rFonts w:ascii="Century Gothic" w:hAnsi="Century Gothic" w:cs="Tahoma"/>
          <w:b/>
        </w:rPr>
        <w:t>DIP. MARÍ</w:t>
      </w:r>
      <w:r w:rsidR="00D93E90" w:rsidRPr="00A71A25">
        <w:rPr>
          <w:rFonts w:ascii="Century Gothic" w:hAnsi="Century Gothic" w:cs="Tahoma"/>
          <w:b/>
        </w:rPr>
        <w:t>A DEL SOCORRO QUEZADA TIEMPO</w:t>
      </w:r>
    </w:p>
    <w:p w:rsidR="00D93E90" w:rsidRPr="00A71A25" w:rsidRDefault="00D93E90" w:rsidP="00A71A25">
      <w:pPr>
        <w:pStyle w:val="Sinespaciado"/>
        <w:ind w:left="1416" w:firstLine="708"/>
        <w:rPr>
          <w:rFonts w:ascii="Century Gothic" w:hAnsi="Century Gothic" w:cs="Tahoma"/>
          <w:b/>
        </w:rPr>
      </w:pPr>
      <w:r w:rsidRPr="00A71A25">
        <w:rPr>
          <w:rFonts w:ascii="Century Gothic" w:hAnsi="Century Gothic" w:cs="Tahoma"/>
          <w:b/>
        </w:rPr>
        <w:t>VOCAL</w:t>
      </w:r>
    </w:p>
    <w:p w:rsidR="00D93E90" w:rsidRPr="00A71A25" w:rsidRDefault="00D93E90" w:rsidP="00A71A25">
      <w:pPr>
        <w:pStyle w:val="Sinespaciado"/>
        <w:rPr>
          <w:rFonts w:ascii="Century Gothic" w:hAnsi="Century Gothic" w:cs="Tahoma"/>
          <w:b/>
        </w:rPr>
      </w:pPr>
    </w:p>
    <w:p w:rsidR="00D93E90" w:rsidRDefault="00D93E90" w:rsidP="00A71A25">
      <w:pPr>
        <w:pStyle w:val="Sinespaciado"/>
        <w:rPr>
          <w:rFonts w:ascii="Century Gothic" w:hAnsi="Century Gothic" w:cs="Tahoma"/>
          <w:b/>
        </w:rPr>
      </w:pPr>
    </w:p>
    <w:p w:rsidR="00C16CC6" w:rsidRPr="00A71A25" w:rsidRDefault="00C16CC6" w:rsidP="00A71A25">
      <w:pPr>
        <w:pStyle w:val="Sinespaciado"/>
        <w:rPr>
          <w:rFonts w:ascii="Century Gothic" w:hAnsi="Century Gothic" w:cs="Tahoma"/>
          <w:b/>
        </w:rPr>
      </w:pPr>
    </w:p>
    <w:p w:rsidR="00D93E90" w:rsidRPr="00A71A25" w:rsidRDefault="00D93E90" w:rsidP="00A71A25">
      <w:pPr>
        <w:pStyle w:val="Sinespaciado"/>
        <w:ind w:left="4248" w:firstLine="708"/>
        <w:rPr>
          <w:rFonts w:ascii="Century Gothic" w:hAnsi="Century Gothic" w:cs="Tahoma"/>
          <w:b/>
        </w:rPr>
      </w:pPr>
      <w:r w:rsidRPr="00A71A25">
        <w:rPr>
          <w:rFonts w:ascii="Century Gothic" w:hAnsi="Century Gothic" w:cs="Tahoma"/>
          <w:b/>
        </w:rPr>
        <w:t>DIP. CIRILO SALAS HERNÁNDEZ</w:t>
      </w:r>
    </w:p>
    <w:p w:rsidR="00D93E90" w:rsidRDefault="00C16CC6" w:rsidP="00C16CC6">
      <w:pPr>
        <w:pStyle w:val="Sinespaciado"/>
        <w:rPr>
          <w:rFonts w:ascii="Century Gothic" w:hAnsi="Century Gothic" w:cs="Tahoma"/>
          <w:b/>
        </w:rPr>
      </w:pPr>
      <w:r>
        <w:rPr>
          <w:rFonts w:ascii="Century Gothic" w:hAnsi="Century Gothic" w:cs="Tahoma"/>
          <w:b/>
        </w:rPr>
        <w:t xml:space="preserve">                                                                                                    </w:t>
      </w:r>
      <w:r w:rsidR="00D93E90" w:rsidRPr="00A71A25">
        <w:rPr>
          <w:rFonts w:ascii="Century Gothic" w:hAnsi="Century Gothic" w:cs="Tahoma"/>
          <w:b/>
        </w:rPr>
        <w:t>VOCAL</w:t>
      </w:r>
    </w:p>
    <w:p w:rsidR="00EE3E94" w:rsidRPr="00A71A25" w:rsidRDefault="00EE3E94" w:rsidP="00A71A25">
      <w:pPr>
        <w:pStyle w:val="Sinespaciado"/>
        <w:ind w:left="5664" w:firstLine="708"/>
        <w:rPr>
          <w:rFonts w:ascii="Century Gothic" w:hAnsi="Century Gothic" w:cs="Tahoma"/>
          <w:b/>
        </w:rPr>
      </w:pPr>
    </w:p>
    <w:p w:rsidR="00535BD4" w:rsidRPr="00A71A25" w:rsidRDefault="00320ECE" w:rsidP="00A34190">
      <w:pPr>
        <w:spacing w:after="0" w:line="240" w:lineRule="auto"/>
        <w:jc w:val="both"/>
        <w:rPr>
          <w:rFonts w:ascii="Century Gothic" w:hAnsi="Century Gothic"/>
          <w:lang w:val="es-ES"/>
        </w:rPr>
      </w:pPr>
      <w:r w:rsidRPr="00320ECE">
        <w:rPr>
          <w:rFonts w:ascii="Century Gothic" w:hAnsi="Century Gothic"/>
          <w:b/>
          <w:sz w:val="16"/>
          <w:szCs w:val="16"/>
        </w:rPr>
        <w:t xml:space="preserve">ESTA HOJA DE FIRMAS CORRESPONDE AL DICTAMEN CON MINUTA DE DECREO POR VIRTUD DEL CUAL SE </w:t>
      </w:r>
      <w:r w:rsidRPr="00320ECE">
        <w:rPr>
          <w:rFonts w:ascii="Century Gothic" w:hAnsi="Century Gothic" w:cs="Tahoma"/>
          <w:b/>
          <w:sz w:val="16"/>
          <w:szCs w:val="16"/>
        </w:rPr>
        <w:t>REFORMAN DIVERSAS DISPOSICIONES</w:t>
      </w:r>
      <w:r w:rsidRPr="00320ECE">
        <w:rPr>
          <w:rFonts w:ascii="Century Gothic" w:hAnsi="Century Gothic" w:cs="Arial"/>
          <w:b/>
          <w:sz w:val="16"/>
          <w:szCs w:val="16"/>
        </w:rPr>
        <w:t xml:space="preserve"> DE LA LEY DEL SIST</w:t>
      </w:r>
      <w:r w:rsidR="00A34190">
        <w:rPr>
          <w:rFonts w:ascii="Century Gothic" w:hAnsi="Century Gothic" w:cs="Arial"/>
          <w:b/>
          <w:sz w:val="16"/>
          <w:szCs w:val="16"/>
        </w:rPr>
        <w:t>EMA ESTATAL DE PROTECCIÓN CIVIL.</w:t>
      </w:r>
    </w:p>
    <w:sectPr w:rsidR="00535BD4" w:rsidRPr="00A71A25" w:rsidSect="00C16CC6">
      <w:headerReference w:type="even" r:id="rId8"/>
      <w:headerReference w:type="default" r:id="rId9"/>
      <w:footerReference w:type="even" r:id="rId10"/>
      <w:footerReference w:type="default" r:id="rId11"/>
      <w:headerReference w:type="first" r:id="rId12"/>
      <w:footerReference w:type="first" r:id="rId13"/>
      <w:pgSz w:w="12240" w:h="15840" w:code="1"/>
      <w:pgMar w:top="2722"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2CE" w:rsidRDefault="006302CE" w:rsidP="00A34190">
      <w:pPr>
        <w:spacing w:after="0" w:line="240" w:lineRule="auto"/>
      </w:pPr>
      <w:r>
        <w:separator/>
      </w:r>
    </w:p>
  </w:endnote>
  <w:endnote w:type="continuationSeparator" w:id="0">
    <w:p w:rsidR="006302CE" w:rsidRDefault="006302CE" w:rsidP="00A34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190" w:rsidRDefault="00A3419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190" w:rsidRDefault="00A3419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190" w:rsidRDefault="00A3419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2CE" w:rsidRDefault="006302CE" w:rsidP="00A34190">
      <w:pPr>
        <w:spacing w:after="0" w:line="240" w:lineRule="auto"/>
      </w:pPr>
      <w:r>
        <w:separator/>
      </w:r>
    </w:p>
  </w:footnote>
  <w:footnote w:type="continuationSeparator" w:id="0">
    <w:p w:rsidR="006302CE" w:rsidRDefault="006302CE" w:rsidP="00A341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190" w:rsidRDefault="00A3419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190" w:rsidRDefault="00A3419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190" w:rsidRDefault="00A3419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04D91"/>
    <w:multiLevelType w:val="hybridMultilevel"/>
    <w:tmpl w:val="577822C8"/>
    <w:lvl w:ilvl="0" w:tplc="A18852E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97D1F23"/>
    <w:multiLevelType w:val="hybridMultilevel"/>
    <w:tmpl w:val="96B081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7A441C2"/>
    <w:multiLevelType w:val="hybridMultilevel"/>
    <w:tmpl w:val="FC8E73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1E65D24"/>
    <w:multiLevelType w:val="hybridMultilevel"/>
    <w:tmpl w:val="7116CE14"/>
    <w:lvl w:ilvl="0" w:tplc="7952E17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57E"/>
    <w:rsid w:val="0006644D"/>
    <w:rsid w:val="000D4323"/>
    <w:rsid w:val="00145E8C"/>
    <w:rsid w:val="001461D0"/>
    <w:rsid w:val="00182771"/>
    <w:rsid w:val="001C7EE5"/>
    <w:rsid w:val="001E2096"/>
    <w:rsid w:val="00230F55"/>
    <w:rsid w:val="0024755C"/>
    <w:rsid w:val="00263C78"/>
    <w:rsid w:val="00320ECE"/>
    <w:rsid w:val="003526B3"/>
    <w:rsid w:val="004541F3"/>
    <w:rsid w:val="00460E60"/>
    <w:rsid w:val="004A2232"/>
    <w:rsid w:val="00535BD4"/>
    <w:rsid w:val="0055056E"/>
    <w:rsid w:val="006302CE"/>
    <w:rsid w:val="006A3F3D"/>
    <w:rsid w:val="0082197A"/>
    <w:rsid w:val="00906CE6"/>
    <w:rsid w:val="0097392F"/>
    <w:rsid w:val="00A34190"/>
    <w:rsid w:val="00A71A25"/>
    <w:rsid w:val="00B66276"/>
    <w:rsid w:val="00BD5A53"/>
    <w:rsid w:val="00BD617B"/>
    <w:rsid w:val="00C0457E"/>
    <w:rsid w:val="00C16CC6"/>
    <w:rsid w:val="00C84B63"/>
    <w:rsid w:val="00C92CDE"/>
    <w:rsid w:val="00CE0A1E"/>
    <w:rsid w:val="00D13645"/>
    <w:rsid w:val="00D836A2"/>
    <w:rsid w:val="00D93E90"/>
    <w:rsid w:val="00EC2D26"/>
    <w:rsid w:val="00EE3E94"/>
    <w:rsid w:val="00FB33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5B3AF6"/>
  <w15:chartTrackingRefBased/>
  <w15:docId w15:val="{C9D31AE8-5ABA-41F2-9CDD-322CFBF1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0457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82197A"/>
    <w:pPr>
      <w:spacing w:after="0" w:line="240" w:lineRule="auto"/>
    </w:pPr>
    <w:rPr>
      <w:rFonts w:eastAsiaTheme="minorEastAsia"/>
      <w:lang w:eastAsia="es-MX"/>
    </w:rPr>
  </w:style>
  <w:style w:type="paragraph" w:styleId="Prrafodelista">
    <w:name w:val="List Paragraph"/>
    <w:basedOn w:val="Normal"/>
    <w:qFormat/>
    <w:rsid w:val="0082197A"/>
    <w:pPr>
      <w:spacing w:after="200" w:line="276" w:lineRule="auto"/>
      <w:ind w:left="720"/>
      <w:contextualSpacing/>
    </w:pPr>
  </w:style>
  <w:style w:type="paragraph" w:customStyle="1" w:styleId="paragraph">
    <w:name w:val="paragraph"/>
    <w:basedOn w:val="Normal"/>
    <w:rsid w:val="0082197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82197A"/>
  </w:style>
  <w:style w:type="paragraph" w:styleId="Textodeglobo">
    <w:name w:val="Balloon Text"/>
    <w:basedOn w:val="Normal"/>
    <w:link w:val="TextodegloboCar"/>
    <w:uiPriority w:val="99"/>
    <w:semiHidden/>
    <w:unhideWhenUsed/>
    <w:rsid w:val="00320E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0ECE"/>
    <w:rPr>
      <w:rFonts w:ascii="Segoe UI" w:hAnsi="Segoe UI" w:cs="Segoe UI"/>
      <w:sz w:val="18"/>
      <w:szCs w:val="18"/>
    </w:rPr>
  </w:style>
  <w:style w:type="paragraph" w:styleId="Encabezado">
    <w:name w:val="header"/>
    <w:basedOn w:val="Normal"/>
    <w:link w:val="EncabezadoCar"/>
    <w:uiPriority w:val="99"/>
    <w:unhideWhenUsed/>
    <w:rsid w:val="00A341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4190"/>
  </w:style>
  <w:style w:type="paragraph" w:styleId="Piedepgina">
    <w:name w:val="footer"/>
    <w:basedOn w:val="Normal"/>
    <w:link w:val="PiedepginaCar"/>
    <w:uiPriority w:val="99"/>
    <w:unhideWhenUsed/>
    <w:rsid w:val="00A341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4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52521-6B54-420C-91F3-E134CBEE4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2192</Words>
  <Characters>12062</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2016-03-15T19:17:00Z</cp:lastPrinted>
  <dcterms:created xsi:type="dcterms:W3CDTF">2016-09-22T23:37:00Z</dcterms:created>
  <dcterms:modified xsi:type="dcterms:W3CDTF">2016-09-22T23:37:00Z</dcterms:modified>
</cp:coreProperties>
</file>